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3D3BB" w14:textId="612767C8" w:rsidR="000D5A29" w:rsidRPr="00DF3D6B" w:rsidRDefault="00A35381" w:rsidP="00A35381">
      <w:pPr>
        <w:jc w:val="center"/>
        <w:rPr>
          <w:rFonts w:ascii="Times New Roman" w:eastAsia="標楷體" w:hAnsi="Times New Roman" w:cs="Times New Roman"/>
          <w:b/>
          <w:sz w:val="32"/>
          <w:szCs w:val="32"/>
        </w:rPr>
      </w:pPr>
      <w:bookmarkStart w:id="0" w:name="_GoBack"/>
      <w:r w:rsidRPr="00DF3D6B">
        <w:rPr>
          <w:rFonts w:ascii="Times New Roman" w:eastAsia="標楷體" w:hAnsi="Times New Roman" w:cs="Times New Roman"/>
          <w:b/>
          <w:sz w:val="32"/>
          <w:szCs w:val="32"/>
        </w:rPr>
        <w:t>中央研究院智財技轉處</w:t>
      </w:r>
      <w:r w:rsidRPr="00DF3D6B">
        <w:rPr>
          <w:rFonts w:ascii="Times New Roman" w:eastAsia="標楷體" w:hAnsi="Times New Roman" w:cs="Times New Roman"/>
          <w:b/>
          <w:sz w:val="32"/>
          <w:szCs w:val="32"/>
        </w:rPr>
        <w:t xml:space="preserve"> </w:t>
      </w:r>
      <w:r w:rsidR="00A51858" w:rsidRPr="00A51858">
        <w:rPr>
          <w:rFonts w:ascii="Times New Roman" w:eastAsia="標楷體" w:hAnsi="Times New Roman" w:cs="Times New Roman" w:hint="eastAsia"/>
          <w:b/>
          <w:sz w:val="32"/>
          <w:szCs w:val="32"/>
        </w:rPr>
        <w:t>候選</w:t>
      </w:r>
      <w:r w:rsidRPr="00DF3D6B">
        <w:rPr>
          <w:rFonts w:ascii="Times New Roman" w:eastAsia="標楷體" w:hAnsi="Times New Roman" w:cs="Times New Roman"/>
          <w:b/>
          <w:sz w:val="32"/>
          <w:szCs w:val="32"/>
        </w:rPr>
        <w:t>專利事務所</w:t>
      </w:r>
      <w:r w:rsidR="00940DE5">
        <w:rPr>
          <w:rFonts w:ascii="Times New Roman" w:eastAsia="標楷體" w:hAnsi="Times New Roman" w:cs="Times New Roman"/>
          <w:b/>
          <w:sz w:val="32"/>
          <w:szCs w:val="32"/>
        </w:rPr>
        <w:t>評</w:t>
      </w:r>
      <w:r w:rsidRPr="00DF3D6B">
        <w:rPr>
          <w:rFonts w:ascii="Times New Roman" w:eastAsia="標楷體" w:hAnsi="Times New Roman" w:cs="Times New Roman"/>
          <w:b/>
          <w:sz w:val="32"/>
          <w:szCs w:val="32"/>
        </w:rPr>
        <w:t>選</w:t>
      </w:r>
      <w:r w:rsidR="00E60363">
        <w:rPr>
          <w:rFonts w:ascii="Times New Roman" w:eastAsia="標楷體" w:hAnsi="Times New Roman" w:cs="Times New Roman" w:hint="eastAsia"/>
          <w:b/>
          <w:sz w:val="32"/>
          <w:szCs w:val="32"/>
        </w:rPr>
        <w:t>公告</w:t>
      </w:r>
    </w:p>
    <w:bookmarkEnd w:id="0"/>
    <w:p w14:paraId="6A7E7EE7" w14:textId="2532B097" w:rsidR="00A35381" w:rsidRPr="00DF3D6B" w:rsidRDefault="0013134A" w:rsidP="00615654">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目的</w:t>
      </w:r>
      <w:r w:rsidR="00A35381" w:rsidRPr="00DF3D6B">
        <w:rPr>
          <w:rFonts w:ascii="Times New Roman" w:eastAsia="標楷體" w:hAnsi="Times New Roman" w:cs="Times New Roman"/>
        </w:rPr>
        <w:t>：</w:t>
      </w:r>
      <w:r w:rsidR="007602FE">
        <w:rPr>
          <w:rFonts w:ascii="Times New Roman" w:eastAsia="標楷體" w:hAnsi="Times New Roman" w:cs="Times New Roman" w:hint="eastAsia"/>
        </w:rPr>
        <w:t>為</w:t>
      </w:r>
      <w:r w:rsidR="00940DE5">
        <w:rPr>
          <w:rFonts w:ascii="Times New Roman" w:eastAsia="標楷體" w:hAnsi="Times New Roman" w:cs="Times New Roman" w:hint="eastAsia"/>
        </w:rPr>
        <w:t>評</w:t>
      </w:r>
      <w:r>
        <w:rPr>
          <w:rFonts w:ascii="Times New Roman" w:eastAsia="標楷體" w:hAnsi="Times New Roman" w:cs="Times New Roman" w:hint="eastAsia"/>
        </w:rPr>
        <w:t>選</w:t>
      </w:r>
      <w:r w:rsidR="007602FE">
        <w:rPr>
          <w:rFonts w:ascii="Times New Roman" w:eastAsia="標楷體" w:hAnsi="Times New Roman" w:cs="Times New Roman" w:hint="eastAsia"/>
        </w:rPr>
        <w:t>協助</w:t>
      </w:r>
      <w:r w:rsidR="00615654" w:rsidRPr="00615654">
        <w:rPr>
          <w:rFonts w:ascii="Times New Roman" w:eastAsia="標楷體" w:hAnsi="Times New Roman" w:cs="Times New Roman" w:hint="eastAsia"/>
        </w:rPr>
        <w:t>中央研究院</w:t>
      </w:r>
      <w:r w:rsidR="00615654">
        <w:rPr>
          <w:rFonts w:ascii="Times New Roman" w:eastAsia="標楷體" w:hAnsi="Times New Roman" w:cs="Times New Roman" w:hint="eastAsia"/>
        </w:rPr>
        <w:t>(</w:t>
      </w:r>
      <w:r w:rsidR="00615654">
        <w:rPr>
          <w:rFonts w:ascii="Times New Roman" w:eastAsia="標楷體" w:hAnsi="Times New Roman" w:cs="Times New Roman" w:hint="eastAsia"/>
        </w:rPr>
        <w:t>下稱</w:t>
      </w:r>
      <w:r w:rsidR="00DD1E47">
        <w:rPr>
          <w:rFonts w:ascii="Times New Roman" w:eastAsia="標楷體" w:hAnsi="Times New Roman" w:cs="Times New Roman" w:hint="eastAsia"/>
        </w:rPr>
        <w:t>本院</w:t>
      </w:r>
      <w:r w:rsidR="00615654">
        <w:rPr>
          <w:rFonts w:ascii="Times New Roman" w:eastAsia="標楷體" w:hAnsi="Times New Roman" w:cs="Times New Roman" w:hint="eastAsia"/>
        </w:rPr>
        <w:t>)</w:t>
      </w:r>
      <w:r w:rsidRPr="00DF3D6B">
        <w:rPr>
          <w:rFonts w:ascii="Times New Roman" w:eastAsia="標楷體" w:hAnsi="Times New Roman" w:cs="Times New Roman"/>
        </w:rPr>
        <w:t>辦理</w:t>
      </w:r>
      <w:r w:rsidR="00A35381" w:rsidRPr="00DF3D6B">
        <w:rPr>
          <w:rFonts w:ascii="Times New Roman" w:eastAsia="標楷體" w:hAnsi="Times New Roman" w:cs="Times New Roman"/>
        </w:rPr>
        <w:t>專利申請</w:t>
      </w:r>
      <w:r w:rsidR="005F7FA7">
        <w:rPr>
          <w:rFonts w:ascii="Times New Roman" w:eastAsia="標楷體" w:hAnsi="Times New Roman" w:cs="Times New Roman" w:hint="eastAsia"/>
        </w:rPr>
        <w:t>業務</w:t>
      </w:r>
      <w:r w:rsidR="00C95F22">
        <w:rPr>
          <w:rFonts w:ascii="Times New Roman" w:eastAsia="標楷體" w:hAnsi="Times New Roman" w:cs="Times New Roman" w:hint="eastAsia"/>
        </w:rPr>
        <w:t>之候選</w:t>
      </w:r>
      <w:r w:rsidR="00C95F22" w:rsidRPr="00DE692C">
        <w:rPr>
          <w:rFonts w:ascii="Times New Roman" w:eastAsia="標楷體" w:hAnsi="Times New Roman" w:cs="Times New Roman" w:hint="eastAsia"/>
        </w:rPr>
        <w:t>事務所</w:t>
      </w:r>
      <w:r w:rsidR="00FF5BF4">
        <w:rPr>
          <w:rFonts w:ascii="Times New Roman" w:eastAsia="標楷體" w:hAnsi="Times New Roman" w:cs="Times New Roman" w:hint="eastAsia"/>
        </w:rPr>
        <w:t>。</w:t>
      </w:r>
    </w:p>
    <w:p w14:paraId="46D5A82D" w14:textId="31F07438" w:rsidR="001459A6" w:rsidRDefault="00A35381" w:rsidP="00545D66">
      <w:pPr>
        <w:pStyle w:val="a3"/>
        <w:numPr>
          <w:ilvl w:val="0"/>
          <w:numId w:val="1"/>
        </w:numPr>
        <w:ind w:leftChars="0"/>
        <w:jc w:val="both"/>
        <w:rPr>
          <w:rFonts w:ascii="Times New Roman" w:eastAsia="標楷體" w:hAnsi="Times New Roman" w:cs="Times New Roman"/>
        </w:rPr>
      </w:pPr>
      <w:r w:rsidRPr="008020B5">
        <w:rPr>
          <w:rFonts w:ascii="Times New Roman" w:eastAsia="標楷體" w:hAnsi="Times New Roman" w:cs="Times New Roman"/>
        </w:rPr>
        <w:t>需求說明</w:t>
      </w:r>
      <w:r w:rsidR="00123677" w:rsidRPr="008020B5">
        <w:rPr>
          <w:rFonts w:ascii="Times New Roman" w:eastAsia="標楷體" w:hAnsi="Times New Roman" w:cs="Times New Roman"/>
        </w:rPr>
        <w:t>：</w:t>
      </w:r>
      <w:r w:rsidRPr="008020B5">
        <w:rPr>
          <w:rFonts w:ascii="Times New Roman" w:eastAsia="標楷體" w:hAnsi="Times New Roman" w:cs="Times New Roman"/>
        </w:rPr>
        <w:t>為</w:t>
      </w:r>
      <w:r w:rsidR="00DD1E47">
        <w:rPr>
          <w:rFonts w:ascii="Times New Roman" w:eastAsia="標楷體" w:hAnsi="Times New Roman" w:cs="Times New Roman" w:hint="eastAsia"/>
        </w:rPr>
        <w:t>本院</w:t>
      </w:r>
      <w:r w:rsidR="00C95F22" w:rsidRPr="00C95F22">
        <w:rPr>
          <w:rFonts w:ascii="Times New Roman" w:eastAsia="標楷體" w:hAnsi="Times New Roman" w:cs="Times New Roman" w:hint="eastAsia"/>
        </w:rPr>
        <w:t>智財技轉處辦理</w:t>
      </w:r>
      <w:r w:rsidR="00D6655C">
        <w:rPr>
          <w:rFonts w:ascii="Times New Roman" w:eastAsia="標楷體" w:hAnsi="Times New Roman" w:cs="Times New Roman" w:hint="eastAsia"/>
        </w:rPr>
        <w:t>智慧財產權管理及維護業務，</w:t>
      </w:r>
      <w:r w:rsidR="00940DE5">
        <w:rPr>
          <w:rFonts w:ascii="Times New Roman" w:eastAsia="標楷體" w:hAnsi="Times New Roman" w:cs="Times New Roman" w:hint="eastAsia"/>
        </w:rPr>
        <w:t>評</w:t>
      </w:r>
      <w:r w:rsidR="00C95F22" w:rsidRPr="00C95F22">
        <w:rPr>
          <w:rFonts w:ascii="Times New Roman" w:eastAsia="標楷體" w:hAnsi="Times New Roman" w:cs="Times New Roman" w:hint="eastAsia"/>
        </w:rPr>
        <w:t>選</w:t>
      </w:r>
      <w:r w:rsidR="00D6655C">
        <w:rPr>
          <w:rFonts w:ascii="Times New Roman" w:eastAsia="標楷體" w:hAnsi="Times New Roman" w:cs="Times New Roman" w:hint="eastAsia"/>
        </w:rPr>
        <w:t>協助辦理相關事務的</w:t>
      </w:r>
      <w:r w:rsidR="00C95F22" w:rsidRPr="00C95F22">
        <w:rPr>
          <w:rFonts w:ascii="Times New Roman" w:eastAsia="標楷體" w:hAnsi="Times New Roman" w:cs="Times New Roman" w:hint="eastAsia"/>
        </w:rPr>
        <w:t>候選</w:t>
      </w:r>
      <w:r w:rsidR="00D6655C">
        <w:rPr>
          <w:rFonts w:ascii="Times New Roman" w:eastAsia="標楷體" w:hAnsi="Times New Roman" w:cs="Times New Roman" w:hint="eastAsia"/>
        </w:rPr>
        <w:t>專利</w:t>
      </w:r>
      <w:r w:rsidR="00C95F22" w:rsidRPr="00C95F22">
        <w:rPr>
          <w:rFonts w:ascii="Times New Roman" w:eastAsia="標楷體" w:hAnsi="Times New Roman" w:cs="Times New Roman" w:hint="eastAsia"/>
        </w:rPr>
        <w:t>事務所</w:t>
      </w:r>
      <w:r w:rsidR="00C95F22">
        <w:rPr>
          <w:rFonts w:ascii="Times New Roman" w:eastAsia="標楷體" w:hAnsi="Times New Roman" w:cs="Times New Roman" w:hint="eastAsia"/>
        </w:rPr>
        <w:t>，</w:t>
      </w:r>
      <w:r w:rsidR="00D6655C">
        <w:rPr>
          <w:rFonts w:ascii="Times New Roman" w:eastAsia="標楷體" w:hAnsi="Times New Roman" w:cs="Times New Roman" w:hint="eastAsia"/>
        </w:rPr>
        <w:t>候選事務所</w:t>
      </w:r>
      <w:r w:rsidR="00C95F22">
        <w:rPr>
          <w:rFonts w:ascii="Times New Roman" w:eastAsia="標楷體" w:hAnsi="Times New Roman" w:cs="Times New Roman" w:hint="eastAsia"/>
        </w:rPr>
        <w:t>得受</w:t>
      </w:r>
      <w:r w:rsidR="00DD1E47">
        <w:rPr>
          <w:rFonts w:ascii="Times New Roman" w:eastAsia="標楷體" w:hAnsi="Times New Roman" w:cs="Times New Roman" w:hint="eastAsia"/>
        </w:rPr>
        <w:t>本院</w:t>
      </w:r>
      <w:r w:rsidR="005F7FA7" w:rsidRPr="008020B5">
        <w:rPr>
          <w:rFonts w:ascii="Times New Roman" w:eastAsia="標楷體" w:hAnsi="Times New Roman" w:cs="Times New Roman" w:hint="eastAsia"/>
        </w:rPr>
        <w:t>直接</w:t>
      </w:r>
      <w:r w:rsidR="00545D66" w:rsidRPr="00545D66">
        <w:rPr>
          <w:rFonts w:ascii="Times New Roman" w:eastAsia="標楷體" w:hAnsi="Times New Roman" w:cs="Times New Roman" w:hint="eastAsia"/>
        </w:rPr>
        <w:t>委託</w:t>
      </w:r>
      <w:r w:rsidR="005F7FA7" w:rsidRPr="008020B5">
        <w:rPr>
          <w:rFonts w:ascii="Times New Roman" w:eastAsia="標楷體" w:hAnsi="Times New Roman" w:cs="Times New Roman" w:hint="eastAsia"/>
        </w:rPr>
        <w:t>或轉委託國外複代理人</w:t>
      </w:r>
      <w:r w:rsidR="00545D66">
        <w:rPr>
          <w:rFonts w:ascii="Times New Roman" w:eastAsia="標楷體" w:hAnsi="Times New Roman" w:cs="Times New Roman" w:hint="eastAsia"/>
        </w:rPr>
        <w:t>，</w:t>
      </w:r>
      <w:r w:rsidR="005F7FA7" w:rsidRPr="008020B5">
        <w:rPr>
          <w:rFonts w:ascii="Times New Roman" w:eastAsia="標楷體" w:hAnsi="Times New Roman" w:cs="Times New Roman" w:hint="eastAsia"/>
        </w:rPr>
        <w:t>於指定申請專利國家辦理專利案件申請之相關業務</w:t>
      </w:r>
      <w:r w:rsidR="00366EBD" w:rsidRPr="008020B5">
        <w:rPr>
          <w:rFonts w:ascii="Times New Roman" w:eastAsia="標楷體" w:hAnsi="Times New Roman" w:cs="Times New Roman" w:hint="eastAsia"/>
        </w:rPr>
        <w:t>，並配合</w:t>
      </w:r>
      <w:r w:rsidR="00DD1E47">
        <w:rPr>
          <w:rFonts w:ascii="Times New Roman" w:eastAsia="標楷體" w:hAnsi="Times New Roman" w:cs="Times New Roman" w:hint="eastAsia"/>
        </w:rPr>
        <w:t>本院</w:t>
      </w:r>
      <w:r w:rsidR="00366EBD" w:rsidRPr="008020B5">
        <w:rPr>
          <w:rFonts w:ascii="Times New Roman" w:eastAsia="標楷體" w:hAnsi="Times New Roman" w:cs="Times New Roman" w:hint="eastAsia"/>
        </w:rPr>
        <w:t>相關</w:t>
      </w:r>
      <w:r w:rsidR="00D6655C">
        <w:rPr>
          <w:rFonts w:ascii="Times New Roman" w:eastAsia="標楷體" w:hAnsi="Times New Roman" w:cs="Times New Roman" w:hint="eastAsia"/>
        </w:rPr>
        <w:t>行政程序</w:t>
      </w:r>
      <w:r w:rsidR="00366EBD" w:rsidRPr="008020B5">
        <w:rPr>
          <w:rFonts w:ascii="Times New Roman" w:eastAsia="標楷體" w:hAnsi="Times New Roman" w:cs="Times New Roman" w:hint="eastAsia"/>
        </w:rPr>
        <w:t>規範</w:t>
      </w:r>
      <w:r w:rsidR="00056227">
        <w:rPr>
          <w:rFonts w:ascii="Times New Roman" w:eastAsia="標楷體" w:hAnsi="Times New Roman" w:cs="Times New Roman" w:hint="eastAsia"/>
        </w:rPr>
        <w:t>及</w:t>
      </w:r>
      <w:r w:rsidR="00DD1E47">
        <w:rPr>
          <w:rFonts w:ascii="Times New Roman" w:eastAsia="標楷體" w:hAnsi="Times New Roman" w:cs="Times New Roman" w:hint="eastAsia"/>
        </w:rPr>
        <w:t>本院</w:t>
      </w:r>
      <w:r w:rsidR="00056227">
        <w:rPr>
          <w:rFonts w:ascii="Times New Roman" w:eastAsia="標楷體" w:hAnsi="Times New Roman" w:cs="Times New Roman" w:hint="eastAsia"/>
        </w:rPr>
        <w:t>智財技轉管理系統登載</w:t>
      </w:r>
      <w:r w:rsidR="00BE4855">
        <w:rPr>
          <w:rFonts w:ascii="Times New Roman" w:eastAsia="標楷體" w:hAnsi="Times New Roman" w:cs="Times New Roman" w:hint="eastAsia"/>
        </w:rPr>
        <w:t>等事宜</w:t>
      </w:r>
      <w:r w:rsidRPr="008020B5">
        <w:rPr>
          <w:rFonts w:ascii="Times New Roman" w:eastAsia="標楷體" w:hAnsi="Times New Roman" w:cs="Times New Roman"/>
        </w:rPr>
        <w:t>。</w:t>
      </w:r>
    </w:p>
    <w:p w14:paraId="633B6E6E" w14:textId="70A74F00" w:rsidR="00437DA6" w:rsidRDefault="00940DE5" w:rsidP="00437DA6">
      <w:pPr>
        <w:pStyle w:val="a3"/>
        <w:numPr>
          <w:ilvl w:val="0"/>
          <w:numId w:val="1"/>
        </w:numPr>
        <w:ind w:leftChars="0"/>
        <w:jc w:val="both"/>
        <w:rPr>
          <w:rFonts w:ascii="Times New Roman" w:eastAsia="標楷體" w:hAnsi="Times New Roman" w:cs="Times New Roman"/>
        </w:rPr>
      </w:pPr>
      <w:r>
        <w:rPr>
          <w:rFonts w:ascii="Times New Roman" w:eastAsia="標楷體" w:hAnsi="Times New Roman" w:cs="Times New Roman" w:hint="eastAsia"/>
        </w:rPr>
        <w:t>評</w:t>
      </w:r>
      <w:r w:rsidR="00437DA6">
        <w:rPr>
          <w:rFonts w:ascii="Times New Roman" w:eastAsia="標楷體" w:hAnsi="Times New Roman" w:cs="Times New Roman" w:hint="eastAsia"/>
        </w:rPr>
        <w:t>選機關</w:t>
      </w:r>
      <w:r w:rsidR="00437DA6">
        <w:rPr>
          <w:rFonts w:ascii="Times New Roman" w:eastAsia="標楷體" w:hAnsi="Times New Roman" w:cs="Times New Roman" w:hint="eastAsia"/>
        </w:rPr>
        <w:t>:</w:t>
      </w:r>
      <w:r w:rsidR="00437DA6" w:rsidRPr="00437DA6">
        <w:rPr>
          <w:rFonts w:hint="eastAsia"/>
        </w:rPr>
        <w:t xml:space="preserve"> </w:t>
      </w:r>
      <w:r w:rsidR="00DD1E47">
        <w:rPr>
          <w:rFonts w:ascii="Times New Roman" w:eastAsia="標楷體" w:hAnsi="Times New Roman" w:cs="Times New Roman" w:hint="eastAsia"/>
        </w:rPr>
        <w:t>本院</w:t>
      </w:r>
      <w:r w:rsidR="00437DA6" w:rsidRPr="00437DA6">
        <w:rPr>
          <w:rFonts w:ascii="Times New Roman" w:eastAsia="標楷體" w:hAnsi="Times New Roman" w:cs="Times New Roman" w:hint="eastAsia"/>
        </w:rPr>
        <w:t>智財技轉處</w:t>
      </w:r>
    </w:p>
    <w:p w14:paraId="4A276EA1" w14:textId="6E107D10" w:rsidR="00437DA6" w:rsidRPr="009834EC" w:rsidRDefault="00437DA6" w:rsidP="00437DA6">
      <w:pPr>
        <w:pStyle w:val="a3"/>
        <w:numPr>
          <w:ilvl w:val="0"/>
          <w:numId w:val="1"/>
        </w:numPr>
        <w:ind w:leftChars="0"/>
        <w:jc w:val="both"/>
        <w:rPr>
          <w:rFonts w:ascii="Times New Roman" w:eastAsia="標楷體" w:hAnsi="Times New Roman" w:cs="Times New Roman"/>
        </w:rPr>
      </w:pPr>
      <w:r w:rsidRPr="009834EC">
        <w:rPr>
          <w:rFonts w:ascii="Times New Roman" w:eastAsia="標楷體" w:hAnsi="Times New Roman" w:cs="Times New Roman" w:hint="eastAsia"/>
        </w:rPr>
        <w:t>公告時間</w:t>
      </w:r>
      <w:r w:rsidRPr="009834EC">
        <w:rPr>
          <w:rFonts w:ascii="Times New Roman" w:eastAsia="標楷體" w:hAnsi="Times New Roman" w:cs="Times New Roman" w:hint="eastAsia"/>
        </w:rPr>
        <w:t>:</w:t>
      </w:r>
      <w:r w:rsidRPr="009834EC">
        <w:rPr>
          <w:rFonts w:ascii="Times New Roman" w:eastAsia="標楷體" w:hAnsi="Times New Roman" w:cs="Times New Roman" w:hint="eastAsia"/>
        </w:rPr>
        <w:t>民國</w:t>
      </w:r>
      <w:r w:rsidRPr="009834EC">
        <w:rPr>
          <w:rFonts w:ascii="Times New Roman" w:eastAsia="標楷體" w:hAnsi="Times New Roman" w:cs="Times New Roman" w:hint="eastAsia"/>
        </w:rPr>
        <w:t>112</w:t>
      </w:r>
      <w:r w:rsidRPr="009834EC">
        <w:rPr>
          <w:rFonts w:ascii="Times New Roman" w:eastAsia="標楷體" w:hAnsi="Times New Roman" w:cs="Times New Roman" w:hint="eastAsia"/>
        </w:rPr>
        <w:t>年</w:t>
      </w:r>
      <w:r w:rsidR="00380A62">
        <w:rPr>
          <w:rFonts w:ascii="Times New Roman" w:eastAsia="標楷體" w:hAnsi="Times New Roman" w:cs="Times New Roman" w:hint="eastAsia"/>
        </w:rPr>
        <w:t>5</w:t>
      </w:r>
      <w:r w:rsidRPr="009834EC">
        <w:rPr>
          <w:rFonts w:ascii="Times New Roman" w:eastAsia="標楷體" w:hAnsi="Times New Roman" w:cs="Times New Roman" w:hint="eastAsia"/>
        </w:rPr>
        <w:t>月</w:t>
      </w:r>
      <w:r w:rsidR="00380A62">
        <w:rPr>
          <w:rFonts w:ascii="Times New Roman" w:eastAsia="標楷體" w:hAnsi="Times New Roman" w:cs="Times New Roman" w:hint="eastAsia"/>
        </w:rPr>
        <w:t>15</w:t>
      </w:r>
      <w:r w:rsidRPr="009834EC">
        <w:rPr>
          <w:rFonts w:ascii="Times New Roman" w:eastAsia="標楷體" w:hAnsi="Times New Roman" w:cs="Times New Roman" w:hint="eastAsia"/>
        </w:rPr>
        <w:t>日至</w:t>
      </w:r>
      <w:r w:rsidRPr="009834EC">
        <w:rPr>
          <w:rFonts w:ascii="Times New Roman" w:eastAsia="標楷體" w:hAnsi="Times New Roman" w:cs="Times New Roman" w:hint="eastAsia"/>
        </w:rPr>
        <w:t>112</w:t>
      </w:r>
      <w:r w:rsidRPr="009834EC">
        <w:rPr>
          <w:rFonts w:ascii="Times New Roman" w:eastAsia="標楷體" w:hAnsi="Times New Roman" w:cs="Times New Roman" w:hint="eastAsia"/>
        </w:rPr>
        <w:t>年</w:t>
      </w:r>
      <w:r w:rsidR="00380A62">
        <w:rPr>
          <w:rFonts w:ascii="Times New Roman" w:eastAsia="標楷體" w:hAnsi="Times New Roman" w:cs="Times New Roman" w:hint="eastAsia"/>
        </w:rPr>
        <w:t>6</w:t>
      </w:r>
      <w:r w:rsidRPr="009834EC">
        <w:rPr>
          <w:rFonts w:ascii="Times New Roman" w:eastAsia="標楷體" w:hAnsi="Times New Roman" w:cs="Times New Roman" w:hint="eastAsia"/>
        </w:rPr>
        <w:t>月</w:t>
      </w:r>
      <w:r w:rsidR="00380A62">
        <w:rPr>
          <w:rFonts w:ascii="Times New Roman" w:eastAsia="標楷體" w:hAnsi="Times New Roman" w:cs="Times New Roman" w:hint="eastAsia"/>
        </w:rPr>
        <w:t>13</w:t>
      </w:r>
      <w:r w:rsidRPr="009834EC">
        <w:rPr>
          <w:rFonts w:ascii="Times New Roman" w:eastAsia="標楷體" w:hAnsi="Times New Roman" w:cs="Times New Roman" w:hint="eastAsia"/>
        </w:rPr>
        <w:t>日。</w:t>
      </w:r>
    </w:p>
    <w:p w14:paraId="310A415D" w14:textId="3CA692D8" w:rsidR="006234F5" w:rsidRPr="009834EC" w:rsidRDefault="00940DE5" w:rsidP="00437DA6">
      <w:pPr>
        <w:pStyle w:val="a3"/>
        <w:numPr>
          <w:ilvl w:val="0"/>
          <w:numId w:val="1"/>
        </w:numPr>
        <w:ind w:leftChars="0"/>
        <w:rPr>
          <w:rFonts w:ascii="Times New Roman" w:eastAsia="標楷體" w:hAnsi="Times New Roman" w:cs="Times New Roman"/>
        </w:rPr>
      </w:pPr>
      <w:r w:rsidRPr="009834EC">
        <w:rPr>
          <w:rFonts w:ascii="Times New Roman" w:eastAsia="標楷體" w:hAnsi="Times New Roman" w:cs="Times New Roman" w:hint="eastAsia"/>
        </w:rPr>
        <w:t>評</w:t>
      </w:r>
      <w:r w:rsidR="00437DA6" w:rsidRPr="009834EC">
        <w:rPr>
          <w:rFonts w:ascii="Times New Roman" w:eastAsia="標楷體" w:hAnsi="Times New Roman" w:cs="Times New Roman" w:hint="eastAsia"/>
        </w:rPr>
        <w:t>選</w:t>
      </w:r>
      <w:r w:rsidR="006234F5" w:rsidRPr="009834EC">
        <w:rPr>
          <w:rFonts w:ascii="Times New Roman" w:eastAsia="標楷體" w:hAnsi="Times New Roman" w:cs="Times New Roman"/>
        </w:rPr>
        <w:t>資格：</w:t>
      </w:r>
    </w:p>
    <w:p w14:paraId="717A68B8" w14:textId="0D7DEEBF" w:rsidR="006234F5" w:rsidRPr="009834EC" w:rsidRDefault="005653C3" w:rsidP="008020B5">
      <w:pPr>
        <w:pStyle w:val="a3"/>
        <w:numPr>
          <w:ilvl w:val="0"/>
          <w:numId w:val="14"/>
        </w:numPr>
        <w:ind w:leftChars="0"/>
        <w:rPr>
          <w:rFonts w:ascii="Times New Roman" w:eastAsia="標楷體" w:hAnsi="Times New Roman" w:cs="Times New Roman"/>
        </w:rPr>
      </w:pPr>
      <w:r w:rsidRPr="009834EC">
        <w:rPr>
          <w:rFonts w:ascii="Times New Roman" w:eastAsia="標楷體" w:hAnsi="Times New Roman" w:cs="Times New Roman"/>
        </w:rPr>
        <w:t>事務所</w:t>
      </w:r>
      <w:r w:rsidR="006234F5" w:rsidRPr="009834EC">
        <w:rPr>
          <w:rFonts w:ascii="Times New Roman" w:eastAsia="標楷體" w:hAnsi="Times New Roman" w:cs="Times New Roman"/>
        </w:rPr>
        <w:t>登記或設立之證明</w:t>
      </w:r>
      <w:r w:rsidR="008020B5" w:rsidRPr="009834EC">
        <w:rPr>
          <w:rFonts w:ascii="Times New Roman" w:eastAsia="標楷體" w:hAnsi="Times New Roman" w:cs="Times New Roman" w:hint="eastAsia"/>
        </w:rPr>
        <w:t>文件</w:t>
      </w:r>
      <w:r w:rsidRPr="009834EC">
        <w:rPr>
          <w:rFonts w:ascii="Times New Roman" w:eastAsia="標楷體" w:hAnsi="Times New Roman" w:cs="Times New Roman" w:hint="eastAsia"/>
        </w:rPr>
        <w:t>。</w:t>
      </w:r>
    </w:p>
    <w:p w14:paraId="4AD8A903" w14:textId="7E6770EB" w:rsidR="00D65A53" w:rsidRPr="009834EC" w:rsidRDefault="00D65A53" w:rsidP="008020B5">
      <w:pPr>
        <w:pStyle w:val="a3"/>
        <w:numPr>
          <w:ilvl w:val="0"/>
          <w:numId w:val="14"/>
        </w:numPr>
        <w:ind w:leftChars="0"/>
        <w:rPr>
          <w:rFonts w:ascii="Times New Roman" w:eastAsia="標楷體" w:hAnsi="Times New Roman" w:cs="Times New Roman"/>
        </w:rPr>
      </w:pPr>
      <w:r w:rsidRPr="009834EC">
        <w:rPr>
          <w:rFonts w:ascii="Times New Roman" w:eastAsia="標楷體" w:hAnsi="Times New Roman" w:cs="Times New Roman"/>
        </w:rPr>
        <w:t>具有專利代理人</w:t>
      </w:r>
      <w:r w:rsidR="001D3FA6" w:rsidRPr="009834EC">
        <w:rPr>
          <w:rFonts w:ascii="Times New Roman" w:eastAsia="標楷體" w:hAnsi="Times New Roman" w:cs="Times New Roman" w:hint="eastAsia"/>
        </w:rPr>
        <w:t>/</w:t>
      </w:r>
      <w:r w:rsidRPr="009834EC">
        <w:rPr>
          <w:rFonts w:ascii="Times New Roman" w:eastAsia="標楷體" w:hAnsi="Times New Roman" w:cs="Times New Roman" w:hint="eastAsia"/>
        </w:rPr>
        <w:t>專利師</w:t>
      </w:r>
      <w:r w:rsidRPr="009834EC">
        <w:rPr>
          <w:rFonts w:ascii="Times New Roman" w:eastAsia="標楷體" w:hAnsi="Times New Roman" w:cs="Times New Roman"/>
        </w:rPr>
        <w:t>執照</w:t>
      </w:r>
      <w:r w:rsidRPr="009834EC">
        <w:rPr>
          <w:rFonts w:ascii="Times New Roman" w:eastAsia="標楷體" w:hAnsi="Times New Roman" w:cs="Times New Roman" w:hint="eastAsia"/>
        </w:rPr>
        <w:t>。</w:t>
      </w:r>
    </w:p>
    <w:p w14:paraId="0DC6D597" w14:textId="48B3A66E" w:rsidR="006234F5" w:rsidRPr="009834EC" w:rsidRDefault="00437DA6" w:rsidP="005653C3">
      <w:pPr>
        <w:pStyle w:val="a3"/>
        <w:numPr>
          <w:ilvl w:val="0"/>
          <w:numId w:val="14"/>
        </w:numPr>
        <w:ind w:leftChars="0"/>
        <w:rPr>
          <w:rFonts w:ascii="Times New Roman" w:eastAsia="標楷體" w:hAnsi="Times New Roman" w:cs="Times New Roman"/>
        </w:rPr>
      </w:pPr>
      <w:r w:rsidRPr="009834EC">
        <w:rPr>
          <w:rFonts w:ascii="Times New Roman" w:eastAsia="標楷體" w:hAnsi="Times New Roman" w:cs="Times New Roman" w:hint="eastAsia"/>
        </w:rPr>
        <w:t>提供事務所</w:t>
      </w:r>
      <w:r w:rsidR="006234F5" w:rsidRPr="009834EC">
        <w:rPr>
          <w:rFonts w:ascii="Times New Roman" w:eastAsia="標楷體" w:hAnsi="Times New Roman" w:cs="Times New Roman"/>
        </w:rPr>
        <w:t>承</w:t>
      </w:r>
      <w:r w:rsidR="00D858B8" w:rsidRPr="009834EC">
        <w:rPr>
          <w:rFonts w:ascii="Times New Roman" w:eastAsia="標楷體" w:hAnsi="Times New Roman" w:cs="Times New Roman" w:hint="eastAsia"/>
        </w:rPr>
        <w:t>做</w:t>
      </w:r>
      <w:r w:rsidR="006234F5" w:rsidRPr="009834EC">
        <w:rPr>
          <w:rFonts w:ascii="Times New Roman" w:eastAsia="標楷體" w:hAnsi="Times New Roman" w:cs="Times New Roman"/>
        </w:rPr>
        <w:t>能力</w:t>
      </w:r>
      <w:r w:rsidRPr="009834EC">
        <w:rPr>
          <w:rFonts w:ascii="Times New Roman" w:eastAsia="標楷體" w:hAnsi="Times New Roman" w:cs="Times New Roman" w:hint="eastAsia"/>
        </w:rPr>
        <w:t>說</w:t>
      </w:r>
      <w:r w:rsidR="006234F5" w:rsidRPr="009834EC">
        <w:rPr>
          <w:rFonts w:ascii="Times New Roman" w:eastAsia="標楷體" w:hAnsi="Times New Roman" w:cs="Times New Roman"/>
        </w:rPr>
        <w:t>明</w:t>
      </w:r>
      <w:r w:rsidRPr="009834EC">
        <w:rPr>
          <w:rFonts w:ascii="Times New Roman" w:eastAsia="標楷體" w:hAnsi="Times New Roman" w:cs="Times New Roman" w:hint="eastAsia"/>
        </w:rPr>
        <w:t>。</w:t>
      </w:r>
    </w:p>
    <w:p w14:paraId="2F04AAFF" w14:textId="357FF85C" w:rsidR="00B64040" w:rsidRPr="009834EC" w:rsidRDefault="00940DE5" w:rsidP="00B64040">
      <w:pPr>
        <w:pStyle w:val="a3"/>
        <w:numPr>
          <w:ilvl w:val="0"/>
          <w:numId w:val="1"/>
        </w:numPr>
        <w:ind w:leftChars="0"/>
        <w:rPr>
          <w:rFonts w:ascii="Times New Roman" w:eastAsia="標楷體" w:hAnsi="Times New Roman" w:cs="Times New Roman"/>
        </w:rPr>
      </w:pPr>
      <w:r w:rsidRPr="009834EC">
        <w:rPr>
          <w:rFonts w:ascii="Times New Roman" w:eastAsia="標楷體" w:hAnsi="Times New Roman" w:cs="Times New Roman" w:hint="eastAsia"/>
        </w:rPr>
        <w:t>評</w:t>
      </w:r>
      <w:r w:rsidR="00B64040" w:rsidRPr="009834EC">
        <w:rPr>
          <w:rFonts w:ascii="Times New Roman" w:eastAsia="標楷體" w:hAnsi="Times New Roman" w:cs="Times New Roman" w:hint="eastAsia"/>
        </w:rPr>
        <w:t>選方式：書面初審及專利說明書撰寫複審二階段審查。</w:t>
      </w:r>
    </w:p>
    <w:p w14:paraId="73D15242" w14:textId="0F5B885D" w:rsidR="00437DA6" w:rsidRPr="009834EC" w:rsidRDefault="00B64040" w:rsidP="00880401">
      <w:pPr>
        <w:pStyle w:val="a3"/>
        <w:numPr>
          <w:ilvl w:val="0"/>
          <w:numId w:val="1"/>
        </w:numPr>
        <w:ind w:leftChars="0"/>
        <w:rPr>
          <w:rFonts w:ascii="Times New Roman" w:eastAsia="標楷體" w:hAnsi="Times New Roman" w:cs="Times New Roman"/>
        </w:rPr>
      </w:pPr>
      <w:r w:rsidRPr="009834EC">
        <w:rPr>
          <w:rFonts w:ascii="Times New Roman" w:eastAsia="標楷體" w:hAnsi="Times New Roman" w:cs="Times New Roman" w:hint="eastAsia"/>
        </w:rPr>
        <w:t>書面初審</w:t>
      </w:r>
      <w:r w:rsidR="00EC1C57" w:rsidRPr="009834EC">
        <w:rPr>
          <w:rFonts w:ascii="Times New Roman" w:eastAsia="標楷體" w:hAnsi="Times New Roman" w:cs="Times New Roman" w:hint="eastAsia"/>
        </w:rPr>
        <w:t>提送資料截止時間及地點</w:t>
      </w:r>
      <w:r w:rsidR="00EC1C57" w:rsidRPr="009834EC">
        <w:rPr>
          <w:rFonts w:ascii="Times New Roman" w:eastAsia="標楷體" w:hAnsi="Times New Roman" w:cs="Times New Roman" w:hint="eastAsia"/>
        </w:rPr>
        <w:t>:</w:t>
      </w:r>
      <w:r w:rsidR="006234F5" w:rsidRPr="009834EC">
        <w:rPr>
          <w:rFonts w:ascii="Times New Roman" w:eastAsia="標楷體" w:hAnsi="Times New Roman" w:cs="Times New Roman"/>
        </w:rPr>
        <w:t>截止時間</w:t>
      </w:r>
      <w:r w:rsidR="008F7EFA" w:rsidRPr="009834EC">
        <w:rPr>
          <w:rFonts w:ascii="Times New Roman" w:eastAsia="標楷體" w:hAnsi="Times New Roman" w:cs="Times New Roman" w:hint="eastAsia"/>
        </w:rPr>
        <w:t>1</w:t>
      </w:r>
      <w:r w:rsidR="008F7EFA" w:rsidRPr="009834EC">
        <w:rPr>
          <w:rFonts w:ascii="Times New Roman" w:eastAsia="標楷體" w:hAnsi="Times New Roman" w:cs="Times New Roman"/>
        </w:rPr>
        <w:t>12</w:t>
      </w:r>
      <w:r w:rsidR="006234F5" w:rsidRPr="009834EC">
        <w:rPr>
          <w:rFonts w:ascii="Times New Roman" w:eastAsia="標楷體" w:hAnsi="Times New Roman" w:cs="Times New Roman"/>
        </w:rPr>
        <w:t>年</w:t>
      </w:r>
      <w:r w:rsidR="00380A62">
        <w:rPr>
          <w:rFonts w:ascii="Times New Roman" w:eastAsia="標楷體" w:hAnsi="Times New Roman" w:cs="Times New Roman" w:hint="eastAsia"/>
        </w:rPr>
        <w:t>6</w:t>
      </w:r>
      <w:r w:rsidR="006234F5" w:rsidRPr="009834EC">
        <w:rPr>
          <w:rFonts w:ascii="Times New Roman" w:eastAsia="標楷體" w:hAnsi="Times New Roman" w:cs="Times New Roman"/>
        </w:rPr>
        <w:t>月</w:t>
      </w:r>
      <w:r w:rsidR="00380A62">
        <w:rPr>
          <w:rFonts w:ascii="Times New Roman" w:eastAsia="標楷體" w:hAnsi="Times New Roman" w:cs="Times New Roman" w:hint="eastAsia"/>
        </w:rPr>
        <w:t>13</w:t>
      </w:r>
      <w:r w:rsidR="006234F5" w:rsidRPr="009834EC">
        <w:rPr>
          <w:rFonts w:ascii="Times New Roman" w:eastAsia="標楷體" w:hAnsi="Times New Roman" w:cs="Times New Roman"/>
        </w:rPr>
        <w:t>日止</w:t>
      </w:r>
      <w:r w:rsidR="00880401" w:rsidRPr="009834EC">
        <w:rPr>
          <w:rFonts w:ascii="Times New Roman" w:eastAsia="標楷體" w:hAnsi="Times New Roman" w:cs="Times New Roman" w:hint="eastAsia"/>
        </w:rPr>
        <w:t xml:space="preserve"> </w:t>
      </w:r>
      <w:r w:rsidR="00BF321F" w:rsidRPr="009834EC">
        <w:rPr>
          <w:rFonts w:ascii="Times New Roman" w:eastAsia="標楷體" w:hAnsi="Times New Roman" w:cs="Times New Roman" w:hint="eastAsia"/>
        </w:rPr>
        <w:t>(</w:t>
      </w:r>
      <w:r w:rsidR="00BF321F" w:rsidRPr="009834EC">
        <w:rPr>
          <w:rFonts w:ascii="Times New Roman" w:eastAsia="標楷體" w:hAnsi="Times New Roman" w:cs="Times New Roman" w:hint="eastAsia"/>
        </w:rPr>
        <w:t>以郵戳為憑</w:t>
      </w:r>
      <w:r w:rsidR="00BF321F" w:rsidRPr="009834EC">
        <w:rPr>
          <w:rFonts w:ascii="Times New Roman" w:eastAsia="標楷體" w:hAnsi="Times New Roman" w:cs="Times New Roman" w:hint="eastAsia"/>
        </w:rPr>
        <w:t>)</w:t>
      </w:r>
      <w:r w:rsidR="006234F5" w:rsidRPr="009834EC">
        <w:rPr>
          <w:rFonts w:ascii="Times New Roman" w:eastAsia="標楷體" w:hAnsi="Times New Roman" w:cs="Times New Roman"/>
        </w:rPr>
        <w:t>，</w:t>
      </w:r>
      <w:r w:rsidR="006234F5" w:rsidRPr="009834EC">
        <w:rPr>
          <w:rFonts w:ascii="Times New Roman" w:eastAsia="標楷體" w:hAnsi="Times New Roman" w:cs="Times New Roman"/>
        </w:rPr>
        <w:t xml:space="preserve"> </w:t>
      </w:r>
      <w:r w:rsidR="00BF321F" w:rsidRPr="009834EC">
        <w:rPr>
          <w:rFonts w:ascii="Times New Roman" w:eastAsia="標楷體" w:hAnsi="Times New Roman" w:cs="Times New Roman" w:hint="eastAsia"/>
        </w:rPr>
        <w:t>函</w:t>
      </w:r>
      <w:r w:rsidR="006234F5" w:rsidRPr="009834EC">
        <w:rPr>
          <w:rFonts w:ascii="Times New Roman" w:eastAsia="標楷體" w:hAnsi="Times New Roman" w:cs="Times New Roman"/>
        </w:rPr>
        <w:t>送至</w:t>
      </w:r>
      <w:r w:rsidR="00DD1E47" w:rsidRPr="009834EC">
        <w:rPr>
          <w:rFonts w:ascii="Times New Roman" w:eastAsia="標楷體" w:hAnsi="Times New Roman" w:cs="Times New Roman" w:hint="eastAsia"/>
        </w:rPr>
        <w:t>本院</w:t>
      </w:r>
      <w:r w:rsidR="00773A32" w:rsidRPr="009834EC">
        <w:rPr>
          <w:rFonts w:ascii="Times New Roman" w:eastAsia="標楷體" w:hAnsi="Times New Roman" w:cs="Times New Roman" w:hint="eastAsia"/>
        </w:rPr>
        <w:t>智財技轉處</w:t>
      </w:r>
      <w:r w:rsidR="006234F5" w:rsidRPr="009834EC">
        <w:rPr>
          <w:rFonts w:ascii="Times New Roman" w:eastAsia="標楷體" w:hAnsi="Times New Roman" w:cs="Times New Roman"/>
        </w:rPr>
        <w:t>。</w:t>
      </w:r>
    </w:p>
    <w:p w14:paraId="51FCF001" w14:textId="1CD0E8D6" w:rsidR="004B1567" w:rsidRPr="00437DA6" w:rsidRDefault="004B1567" w:rsidP="004B1567">
      <w:pPr>
        <w:pStyle w:val="a3"/>
        <w:numPr>
          <w:ilvl w:val="0"/>
          <w:numId w:val="1"/>
        </w:numPr>
        <w:ind w:leftChars="0"/>
        <w:rPr>
          <w:rFonts w:ascii="Times New Roman" w:eastAsia="標楷體" w:hAnsi="Times New Roman" w:cs="Times New Roman"/>
        </w:rPr>
      </w:pPr>
      <w:r w:rsidRPr="004B1567">
        <w:rPr>
          <w:rFonts w:ascii="Times New Roman" w:eastAsia="標楷體" w:hAnsi="Times New Roman" w:cs="Times New Roman" w:hint="eastAsia"/>
        </w:rPr>
        <w:t>其他注意事項詳</w:t>
      </w:r>
      <w:r w:rsidR="00AB1A79">
        <w:rPr>
          <w:rFonts w:ascii="新細明體" w:eastAsia="新細明體" w:hAnsi="新細明體" w:cs="Times New Roman" w:hint="eastAsia"/>
        </w:rPr>
        <w:t>「</w:t>
      </w:r>
      <w:r w:rsidRPr="004B1567">
        <w:rPr>
          <w:rFonts w:ascii="Times New Roman" w:eastAsia="標楷體" w:hAnsi="Times New Roman" w:cs="Times New Roman" w:hint="eastAsia"/>
        </w:rPr>
        <w:t>中央研究院智財技轉處候選專利事務所</w:t>
      </w:r>
      <w:r w:rsidR="00940DE5">
        <w:rPr>
          <w:rFonts w:ascii="Times New Roman" w:eastAsia="標楷體" w:hAnsi="Times New Roman" w:cs="Times New Roman" w:hint="eastAsia"/>
        </w:rPr>
        <w:t>評</w:t>
      </w:r>
      <w:r w:rsidRPr="004B1567">
        <w:rPr>
          <w:rFonts w:ascii="Times New Roman" w:eastAsia="標楷體" w:hAnsi="Times New Roman" w:cs="Times New Roman" w:hint="eastAsia"/>
        </w:rPr>
        <w:t>選須知及應繳交文件</w:t>
      </w:r>
      <w:r w:rsidR="00AB1A79">
        <w:rPr>
          <w:rFonts w:ascii="標楷體" w:eastAsia="標楷體" w:hAnsi="標楷體" w:cs="Times New Roman" w:hint="eastAsia"/>
        </w:rPr>
        <w:t>」</w:t>
      </w:r>
      <w:r>
        <w:rPr>
          <w:rFonts w:ascii="Times New Roman" w:eastAsia="標楷體" w:hAnsi="Times New Roman" w:cs="Times New Roman" w:hint="eastAsia"/>
        </w:rPr>
        <w:t>，如附件</w:t>
      </w:r>
      <w:r w:rsidRPr="004B1567">
        <w:rPr>
          <w:rFonts w:ascii="Times New Roman" w:eastAsia="標楷體" w:hAnsi="Times New Roman" w:cs="Times New Roman" w:hint="eastAsia"/>
        </w:rPr>
        <w:t>。</w:t>
      </w:r>
    </w:p>
    <w:p w14:paraId="4D0AE49B" w14:textId="5AC0E4F0" w:rsidR="008E4951" w:rsidRPr="00AB1A79" w:rsidRDefault="008E4951" w:rsidP="00B5485D">
      <w:pPr>
        <w:jc w:val="both"/>
        <w:rPr>
          <w:rFonts w:ascii="Times New Roman" w:eastAsia="標楷體" w:hAnsi="Times New Roman" w:cs="Times New Roman"/>
        </w:rPr>
      </w:pPr>
    </w:p>
    <w:p w14:paraId="5E8C6952" w14:textId="77777777" w:rsidR="005F7FA7" w:rsidRDefault="005F7FA7">
      <w:pPr>
        <w:widowControl/>
        <w:rPr>
          <w:rFonts w:ascii="Times New Roman" w:eastAsia="標楷體" w:hAnsi="Times New Roman" w:cs="Times New Roman"/>
          <w:b/>
          <w:bCs/>
          <w:kern w:val="0"/>
          <w:sz w:val="28"/>
          <w:szCs w:val="28"/>
          <w:lang w:val="zh-TW" w:bidi="zh-TW"/>
        </w:rPr>
      </w:pPr>
      <w:r>
        <w:rPr>
          <w:rFonts w:ascii="Times New Roman" w:eastAsia="標楷體" w:hAnsi="Times New Roman" w:cs="Times New Roman"/>
        </w:rPr>
        <w:br w:type="page"/>
      </w:r>
    </w:p>
    <w:p w14:paraId="74B0C5CB" w14:textId="434AB098" w:rsidR="004B1567" w:rsidRDefault="004B1567" w:rsidP="004B1567">
      <w:pPr>
        <w:pStyle w:val="2"/>
        <w:spacing w:before="10"/>
        <w:ind w:left="0"/>
        <w:rPr>
          <w:rFonts w:ascii="Times New Roman" w:eastAsia="標楷體" w:hAnsi="Times New Roman" w:cs="Times New Roman"/>
        </w:rPr>
      </w:pPr>
      <w:r>
        <w:rPr>
          <w:rFonts w:ascii="Times New Roman" w:eastAsia="標楷體" w:hAnsi="Times New Roman" w:cs="Times New Roman" w:hint="eastAsia"/>
        </w:rPr>
        <w:lastRenderedPageBreak/>
        <w:t>附件</w:t>
      </w:r>
      <w:r>
        <w:rPr>
          <w:rFonts w:ascii="Times New Roman" w:eastAsia="標楷體" w:hAnsi="Times New Roman" w:cs="Times New Roman" w:hint="eastAsia"/>
        </w:rPr>
        <w:t>:</w:t>
      </w:r>
    </w:p>
    <w:p w14:paraId="3BFB834D" w14:textId="1940EE0D" w:rsidR="006234F5" w:rsidRPr="00DF3D6B" w:rsidRDefault="000A0566" w:rsidP="000A0566">
      <w:pPr>
        <w:pStyle w:val="2"/>
        <w:spacing w:before="10"/>
        <w:ind w:left="0"/>
        <w:jc w:val="center"/>
        <w:rPr>
          <w:rFonts w:ascii="Times New Roman" w:eastAsia="標楷體" w:hAnsi="Times New Roman" w:cs="Times New Roman"/>
        </w:rPr>
      </w:pPr>
      <w:r w:rsidRPr="00DF3D6B">
        <w:rPr>
          <w:rFonts w:ascii="Times New Roman" w:eastAsia="標楷體" w:hAnsi="Times New Roman" w:cs="Times New Roman"/>
        </w:rPr>
        <w:t>中央研究院智財技轉處</w:t>
      </w:r>
      <w:r w:rsidR="00B5485D" w:rsidRPr="00B5485D">
        <w:rPr>
          <w:rFonts w:ascii="Times New Roman" w:eastAsia="標楷體" w:hAnsi="Times New Roman" w:cs="Times New Roman" w:hint="eastAsia"/>
        </w:rPr>
        <w:t>候選專利事務所</w:t>
      </w:r>
      <w:r w:rsidR="00940DE5">
        <w:rPr>
          <w:rFonts w:ascii="Times New Roman" w:eastAsia="標楷體" w:hAnsi="Times New Roman" w:cs="Times New Roman"/>
        </w:rPr>
        <w:t>評</w:t>
      </w:r>
      <w:r w:rsidRPr="00DF3D6B">
        <w:rPr>
          <w:rFonts w:ascii="Times New Roman" w:eastAsia="標楷體" w:hAnsi="Times New Roman" w:cs="Times New Roman"/>
        </w:rPr>
        <w:t>選</w:t>
      </w:r>
      <w:r w:rsidR="006234F5" w:rsidRPr="00DF3D6B">
        <w:rPr>
          <w:rFonts w:ascii="Times New Roman" w:eastAsia="標楷體" w:hAnsi="Times New Roman" w:cs="Times New Roman"/>
        </w:rPr>
        <w:t>須知及應繳交文件</w:t>
      </w:r>
    </w:p>
    <w:p w14:paraId="647BD205" w14:textId="710F29F5" w:rsidR="000543B7" w:rsidRPr="000543B7" w:rsidRDefault="00940DE5" w:rsidP="000543B7">
      <w:pPr>
        <w:pStyle w:val="a3"/>
        <w:numPr>
          <w:ilvl w:val="0"/>
          <w:numId w:val="8"/>
        </w:numPr>
        <w:ind w:leftChars="0"/>
        <w:rPr>
          <w:rFonts w:ascii="Times New Roman" w:eastAsia="標楷體" w:hAnsi="Times New Roman" w:cs="Times New Roman"/>
        </w:rPr>
      </w:pPr>
      <w:r>
        <w:rPr>
          <w:rFonts w:ascii="Times New Roman" w:eastAsia="標楷體" w:hAnsi="Times New Roman" w:cs="Times New Roman" w:hint="eastAsia"/>
        </w:rPr>
        <w:t>評</w:t>
      </w:r>
      <w:r w:rsidR="000543B7" w:rsidRPr="000543B7">
        <w:rPr>
          <w:rFonts w:ascii="Times New Roman" w:eastAsia="標楷體" w:hAnsi="Times New Roman" w:cs="Times New Roman" w:hint="eastAsia"/>
        </w:rPr>
        <w:t>選方式</w:t>
      </w:r>
      <w:r w:rsidR="004D221E">
        <w:rPr>
          <w:rFonts w:ascii="Times New Roman" w:eastAsia="標楷體" w:hAnsi="Times New Roman" w:cs="Times New Roman" w:hint="eastAsia"/>
        </w:rPr>
        <w:t>以</w:t>
      </w:r>
      <w:r w:rsidR="000543B7" w:rsidRPr="000543B7">
        <w:rPr>
          <w:rFonts w:ascii="Times New Roman" w:eastAsia="標楷體" w:hAnsi="Times New Roman" w:cs="Times New Roman" w:hint="eastAsia"/>
        </w:rPr>
        <w:t>書面初審及專利說明書撰寫複審二階段審查。</w:t>
      </w:r>
    </w:p>
    <w:p w14:paraId="3AE8EEF9" w14:textId="673E943F" w:rsidR="006234F5" w:rsidRPr="00DF3D6B" w:rsidRDefault="006234F5" w:rsidP="006C030E">
      <w:pPr>
        <w:pStyle w:val="a3"/>
        <w:numPr>
          <w:ilvl w:val="0"/>
          <w:numId w:val="8"/>
        </w:numPr>
        <w:adjustRightInd w:val="0"/>
        <w:snapToGrid w:val="0"/>
        <w:ind w:leftChars="0"/>
        <w:rPr>
          <w:rFonts w:ascii="Times New Roman" w:eastAsia="標楷體" w:hAnsi="Times New Roman" w:cs="Times New Roman"/>
        </w:rPr>
      </w:pPr>
      <w:r w:rsidRPr="00DF3D6B">
        <w:rPr>
          <w:rFonts w:ascii="Times New Roman" w:eastAsia="標楷體" w:hAnsi="Times New Roman" w:cs="Times New Roman"/>
        </w:rPr>
        <w:t>參與</w:t>
      </w:r>
      <w:r w:rsidR="00940DE5">
        <w:rPr>
          <w:rFonts w:ascii="Times New Roman" w:eastAsia="標楷體" w:hAnsi="Times New Roman" w:cs="Times New Roman"/>
        </w:rPr>
        <w:t>評</w:t>
      </w:r>
      <w:r w:rsidRPr="00DF3D6B">
        <w:rPr>
          <w:rFonts w:ascii="Times New Roman" w:eastAsia="標楷體" w:hAnsi="Times New Roman" w:cs="Times New Roman"/>
        </w:rPr>
        <w:t>選</w:t>
      </w:r>
      <w:r w:rsidR="001B3030">
        <w:rPr>
          <w:rFonts w:ascii="Times New Roman" w:eastAsia="標楷體" w:hAnsi="Times New Roman" w:cs="Times New Roman" w:hint="eastAsia"/>
        </w:rPr>
        <w:t>書面</w:t>
      </w:r>
      <w:r w:rsidR="003057FB">
        <w:rPr>
          <w:rFonts w:ascii="Times New Roman" w:eastAsia="標楷體" w:hAnsi="Times New Roman" w:cs="Times New Roman" w:hint="eastAsia"/>
        </w:rPr>
        <w:t>初審</w:t>
      </w:r>
      <w:r w:rsidR="005653C3">
        <w:rPr>
          <w:rFonts w:ascii="Times New Roman" w:eastAsia="標楷體" w:hAnsi="Times New Roman" w:cs="Times New Roman"/>
        </w:rPr>
        <w:t>事務所</w:t>
      </w:r>
      <w:r w:rsidRPr="00DF3D6B">
        <w:rPr>
          <w:rFonts w:ascii="Times New Roman" w:eastAsia="標楷體" w:hAnsi="Times New Roman" w:cs="Times New Roman"/>
        </w:rPr>
        <w:t>應檢附資料如下</w:t>
      </w:r>
      <w:r w:rsidR="005E6000">
        <w:rPr>
          <w:rFonts w:ascii="Times New Roman" w:eastAsia="標楷體" w:hAnsi="Times New Roman" w:cs="Times New Roman" w:hint="eastAsia"/>
        </w:rPr>
        <w:t>：</w:t>
      </w:r>
    </w:p>
    <w:p w14:paraId="39A7AF76" w14:textId="38540211" w:rsidR="006234F5" w:rsidRPr="00DF3D6B" w:rsidRDefault="006F2A1C" w:rsidP="003057FB">
      <w:pPr>
        <w:pStyle w:val="a3"/>
        <w:numPr>
          <w:ilvl w:val="0"/>
          <w:numId w:val="17"/>
        </w:numPr>
        <w:ind w:leftChars="0"/>
        <w:rPr>
          <w:rFonts w:ascii="Times New Roman" w:eastAsia="標楷體" w:hAnsi="Times New Roman" w:cs="Times New Roman"/>
        </w:rPr>
      </w:pPr>
      <w:r>
        <w:rPr>
          <w:rFonts w:ascii="Times New Roman" w:eastAsia="標楷體" w:hAnsi="Times New Roman" w:cs="Times New Roman" w:hint="eastAsia"/>
        </w:rPr>
        <w:t>事務所</w:t>
      </w:r>
      <w:r w:rsidRPr="006F2A1C">
        <w:rPr>
          <w:rFonts w:ascii="Times New Roman" w:eastAsia="標楷體" w:hAnsi="Times New Roman" w:cs="Times New Roman" w:hint="eastAsia"/>
        </w:rPr>
        <w:t>登記或設立之證明文件</w:t>
      </w:r>
      <w:r w:rsidR="00260DC9">
        <w:rPr>
          <w:rFonts w:ascii="Times New Roman" w:eastAsia="標楷體" w:hAnsi="Times New Roman" w:cs="Times New Roman" w:hint="eastAsia"/>
        </w:rPr>
        <w:t>影本</w:t>
      </w:r>
      <w:r w:rsidR="001D3FA6">
        <w:rPr>
          <w:rFonts w:ascii="Times New Roman" w:eastAsia="標楷體" w:hAnsi="Times New Roman" w:cs="Times New Roman" w:hint="eastAsia"/>
        </w:rPr>
        <w:t>(</w:t>
      </w:r>
      <w:r w:rsidRPr="00DF3D6B">
        <w:rPr>
          <w:rFonts w:ascii="Times New Roman" w:eastAsia="標楷體" w:hAnsi="Times New Roman" w:cs="Times New Roman"/>
        </w:rPr>
        <w:t>依法須辦理設立登記之證明文件、許可登記證明文件、執業執照、開業證明、立案證明或其他由政府機關或其授權機關核發係合法登記或設立之證明文件</w:t>
      </w:r>
      <w:r w:rsidR="001D3FA6">
        <w:rPr>
          <w:rFonts w:ascii="Times New Roman" w:eastAsia="標楷體" w:hAnsi="Times New Roman" w:cs="Times New Roman" w:hint="eastAsia"/>
        </w:rPr>
        <w:t>)</w:t>
      </w:r>
      <w:r>
        <w:rPr>
          <w:rFonts w:ascii="Times New Roman" w:eastAsia="標楷體" w:hAnsi="Times New Roman" w:cs="Times New Roman" w:hint="eastAsia"/>
        </w:rPr>
        <w:t>。</w:t>
      </w:r>
    </w:p>
    <w:p w14:paraId="22AD53C1" w14:textId="4A7B9B4D" w:rsidR="002A025E" w:rsidRDefault="002A025E" w:rsidP="002A025E">
      <w:pPr>
        <w:pStyle w:val="a3"/>
        <w:numPr>
          <w:ilvl w:val="0"/>
          <w:numId w:val="17"/>
        </w:numPr>
        <w:ind w:leftChars="0"/>
        <w:rPr>
          <w:rFonts w:ascii="Times New Roman" w:eastAsia="標楷體" w:hAnsi="Times New Roman" w:cs="Times New Roman"/>
        </w:rPr>
      </w:pPr>
      <w:r w:rsidRPr="002A025E">
        <w:rPr>
          <w:rFonts w:ascii="Times New Roman" w:eastAsia="標楷體" w:hAnsi="Times New Roman" w:cs="Times New Roman" w:hint="eastAsia"/>
        </w:rPr>
        <w:t>事務所簡介</w:t>
      </w:r>
    </w:p>
    <w:p w14:paraId="5B08F755" w14:textId="7ACDE2E2" w:rsidR="002A025E" w:rsidRPr="002A025E" w:rsidRDefault="002A025E" w:rsidP="002A025E">
      <w:pPr>
        <w:pStyle w:val="a3"/>
        <w:numPr>
          <w:ilvl w:val="0"/>
          <w:numId w:val="20"/>
        </w:numPr>
        <w:ind w:leftChars="0"/>
        <w:rPr>
          <w:rFonts w:ascii="Times New Roman" w:eastAsia="標楷體" w:hAnsi="Times New Roman" w:cs="Times New Roman"/>
        </w:rPr>
      </w:pPr>
      <w:r w:rsidRPr="002A025E">
        <w:rPr>
          <w:rFonts w:ascii="Times New Roman" w:eastAsia="標楷體" w:hAnsi="Times New Roman" w:cs="Times New Roman" w:hint="eastAsia"/>
        </w:rPr>
        <w:t>團隊人員具有撰寫生技醫藥</w:t>
      </w:r>
      <w:r w:rsidR="001B3030">
        <w:rPr>
          <w:rFonts w:ascii="Times New Roman" w:eastAsia="標楷體" w:hAnsi="Times New Roman" w:cs="Times New Roman" w:hint="eastAsia"/>
        </w:rPr>
        <w:t>或</w:t>
      </w:r>
      <w:r w:rsidRPr="002A025E">
        <w:rPr>
          <w:rFonts w:ascii="Times New Roman" w:eastAsia="標楷體" w:hAnsi="Times New Roman" w:cs="Times New Roman" w:hint="eastAsia"/>
        </w:rPr>
        <w:t>數理科學相關</w:t>
      </w:r>
      <w:r w:rsidR="00F979E5">
        <w:rPr>
          <w:rFonts w:ascii="Times New Roman" w:eastAsia="標楷體" w:hAnsi="Times New Roman" w:cs="Times New Roman" w:hint="eastAsia"/>
        </w:rPr>
        <w:t>專業</w:t>
      </w:r>
      <w:r w:rsidRPr="002A025E">
        <w:rPr>
          <w:rFonts w:ascii="Times New Roman" w:eastAsia="標楷體" w:hAnsi="Times New Roman" w:cs="Times New Roman" w:hint="eastAsia"/>
        </w:rPr>
        <w:t>領域專利說明書</w:t>
      </w:r>
      <w:r w:rsidR="007602FE">
        <w:rPr>
          <w:rFonts w:ascii="Times New Roman" w:eastAsia="標楷體" w:hAnsi="Times New Roman" w:cs="Times New Roman" w:hint="eastAsia"/>
        </w:rPr>
        <w:t>經驗</w:t>
      </w:r>
      <w:r w:rsidRPr="002A025E">
        <w:rPr>
          <w:rFonts w:ascii="Times New Roman" w:eastAsia="標楷體" w:hAnsi="Times New Roman" w:cs="Times New Roman" w:hint="eastAsia"/>
        </w:rPr>
        <w:t>之專利師或專利代理人</w:t>
      </w:r>
      <w:r>
        <w:rPr>
          <w:rFonts w:ascii="Times New Roman" w:eastAsia="標楷體" w:hAnsi="Times New Roman" w:cs="Times New Roman" w:hint="eastAsia"/>
        </w:rPr>
        <w:t>，</w:t>
      </w:r>
      <w:r w:rsidRPr="002A025E">
        <w:rPr>
          <w:rFonts w:ascii="Times New Roman" w:eastAsia="標楷體" w:hAnsi="Times New Roman" w:cs="Times New Roman" w:hint="eastAsia"/>
        </w:rPr>
        <w:t>請檢附執照影本</w:t>
      </w:r>
      <w:r>
        <w:rPr>
          <w:rFonts w:ascii="Times New Roman" w:eastAsia="標楷體" w:hAnsi="Times New Roman" w:cs="Times New Roman" w:hint="eastAsia"/>
        </w:rPr>
        <w:t>及</w:t>
      </w:r>
      <w:r w:rsidRPr="002A025E">
        <w:rPr>
          <w:rFonts w:ascii="Times New Roman" w:eastAsia="標楷體" w:hAnsi="Times New Roman" w:cs="Times New Roman" w:hint="eastAsia"/>
        </w:rPr>
        <w:t>學經歷</w:t>
      </w:r>
      <w:r>
        <w:rPr>
          <w:rFonts w:ascii="Times New Roman" w:eastAsia="標楷體" w:hAnsi="Times New Roman" w:cs="Times New Roman" w:hint="eastAsia"/>
        </w:rPr>
        <w:t>說明</w:t>
      </w:r>
      <w:r w:rsidRPr="002A025E">
        <w:rPr>
          <w:rFonts w:ascii="Times New Roman" w:eastAsia="標楷體" w:hAnsi="Times New Roman" w:cs="Times New Roman" w:hint="eastAsia"/>
        </w:rPr>
        <w:t>，並請自行查驗註記與正本相符。</w:t>
      </w:r>
    </w:p>
    <w:p w14:paraId="74AAECEA" w14:textId="77777777" w:rsidR="002A025E" w:rsidRPr="002A025E" w:rsidRDefault="002A025E" w:rsidP="002A025E">
      <w:pPr>
        <w:pStyle w:val="a3"/>
        <w:numPr>
          <w:ilvl w:val="0"/>
          <w:numId w:val="20"/>
        </w:numPr>
        <w:ind w:leftChars="0"/>
        <w:rPr>
          <w:rFonts w:ascii="Times New Roman" w:eastAsia="標楷體" w:hAnsi="Times New Roman" w:cs="Times New Roman"/>
        </w:rPr>
      </w:pPr>
      <w:r w:rsidRPr="002A025E">
        <w:rPr>
          <w:rFonts w:ascii="Times New Roman" w:eastAsia="標楷體" w:hAnsi="Times New Roman" w:cs="Times New Roman" w:hint="eastAsia"/>
        </w:rPr>
        <w:t>除上述領域外之程序人員。</w:t>
      </w:r>
    </w:p>
    <w:p w14:paraId="0301B66A" w14:textId="45531BA1" w:rsidR="002A025E" w:rsidRDefault="002A025E" w:rsidP="002A025E">
      <w:pPr>
        <w:pStyle w:val="a3"/>
        <w:numPr>
          <w:ilvl w:val="0"/>
          <w:numId w:val="20"/>
        </w:numPr>
        <w:ind w:leftChars="0"/>
        <w:rPr>
          <w:rFonts w:ascii="Times New Roman" w:eastAsia="標楷體" w:hAnsi="Times New Roman" w:cs="Times New Roman"/>
        </w:rPr>
      </w:pPr>
      <w:r w:rsidRPr="002A025E">
        <w:rPr>
          <w:rFonts w:ascii="Times New Roman" w:eastAsia="標楷體" w:hAnsi="Times New Roman" w:cs="Times New Roman" w:hint="eastAsia"/>
        </w:rPr>
        <w:t>事務所管理系統及專業訓練等說明相關資料</w:t>
      </w:r>
      <w:r w:rsidR="00245AF9">
        <w:rPr>
          <w:rFonts w:ascii="Times New Roman" w:eastAsia="標楷體" w:hAnsi="Times New Roman" w:cs="Times New Roman" w:hint="eastAsia"/>
        </w:rPr>
        <w:t>1-2</w:t>
      </w:r>
      <w:r w:rsidR="00245AF9">
        <w:rPr>
          <w:rFonts w:ascii="Times New Roman" w:eastAsia="標楷體" w:hAnsi="Times New Roman" w:cs="Times New Roman" w:hint="eastAsia"/>
        </w:rPr>
        <w:t>頁</w:t>
      </w:r>
      <w:r>
        <w:rPr>
          <w:rFonts w:ascii="Times New Roman" w:eastAsia="標楷體" w:hAnsi="Times New Roman" w:cs="Times New Roman" w:hint="eastAsia"/>
        </w:rPr>
        <w:t>。</w:t>
      </w:r>
    </w:p>
    <w:p w14:paraId="1852071F" w14:textId="19F190DD" w:rsidR="00B64040" w:rsidRDefault="00B64040" w:rsidP="002A025E">
      <w:pPr>
        <w:pStyle w:val="a3"/>
        <w:numPr>
          <w:ilvl w:val="0"/>
          <w:numId w:val="20"/>
        </w:numPr>
        <w:ind w:leftChars="0"/>
        <w:rPr>
          <w:rFonts w:ascii="Times New Roman" w:eastAsia="標楷體" w:hAnsi="Times New Roman" w:cs="Times New Roman"/>
        </w:rPr>
      </w:pPr>
      <w:r>
        <w:rPr>
          <w:rFonts w:ascii="Times New Roman" w:eastAsia="標楷體" w:hAnsi="Times New Roman" w:cs="Times New Roman" w:hint="eastAsia"/>
        </w:rPr>
        <w:t>事務所聯絡窗口。</w:t>
      </w:r>
    </w:p>
    <w:p w14:paraId="1B9D2968" w14:textId="7A444519" w:rsidR="005E1351" w:rsidRDefault="005653C3" w:rsidP="00CC4B8E">
      <w:pPr>
        <w:pStyle w:val="a3"/>
        <w:numPr>
          <w:ilvl w:val="0"/>
          <w:numId w:val="17"/>
        </w:numPr>
        <w:ind w:leftChars="0"/>
        <w:rPr>
          <w:rFonts w:ascii="Times New Roman" w:eastAsia="標楷體" w:hAnsi="Times New Roman" w:cs="Times New Roman"/>
        </w:rPr>
      </w:pPr>
      <w:r w:rsidRPr="00F94D0F">
        <w:rPr>
          <w:rFonts w:ascii="Times New Roman" w:eastAsia="標楷體" w:hAnsi="Times New Roman" w:cs="Times New Roman"/>
        </w:rPr>
        <w:t>事務所</w:t>
      </w:r>
      <w:r w:rsidR="005E6000">
        <w:rPr>
          <w:rFonts w:ascii="Times New Roman" w:eastAsia="標楷體" w:hAnsi="Times New Roman" w:cs="Times New Roman"/>
        </w:rPr>
        <w:t>承</w:t>
      </w:r>
      <w:r w:rsidR="00EC1A2C">
        <w:rPr>
          <w:rFonts w:ascii="Times New Roman" w:eastAsia="標楷體" w:hAnsi="Times New Roman" w:cs="Times New Roman" w:hint="eastAsia"/>
        </w:rPr>
        <w:t>作</w:t>
      </w:r>
      <w:r w:rsidR="006234F5" w:rsidRPr="00F94D0F">
        <w:rPr>
          <w:rFonts w:ascii="Times New Roman" w:eastAsia="標楷體" w:hAnsi="Times New Roman" w:cs="Times New Roman"/>
        </w:rPr>
        <w:t>能力說明書</w:t>
      </w:r>
    </w:p>
    <w:p w14:paraId="61A462F0" w14:textId="68D3E68D" w:rsidR="0073407C" w:rsidRDefault="009B1A34" w:rsidP="002A025E">
      <w:pPr>
        <w:pStyle w:val="a3"/>
        <w:numPr>
          <w:ilvl w:val="0"/>
          <w:numId w:val="36"/>
        </w:numPr>
        <w:ind w:leftChars="0"/>
        <w:rPr>
          <w:rFonts w:ascii="Times New Roman" w:eastAsia="標楷體" w:hAnsi="Times New Roman" w:cs="Times New Roman"/>
        </w:rPr>
      </w:pPr>
      <w:r w:rsidRPr="00F94D0F">
        <w:rPr>
          <w:rFonts w:ascii="Times New Roman" w:eastAsia="標楷體" w:hAnsi="Times New Roman" w:cs="Times New Roman"/>
        </w:rPr>
        <w:t>服務計畫</w:t>
      </w:r>
      <w:r w:rsidR="008F4AD0" w:rsidRPr="00AE764E">
        <w:rPr>
          <w:rFonts w:ascii="Times New Roman" w:eastAsia="標楷體" w:hAnsi="Times New Roman" w:cs="Times New Roman"/>
        </w:rPr>
        <w:t>(</w:t>
      </w:r>
      <w:r w:rsidR="008F4AD0" w:rsidRPr="00AE764E">
        <w:rPr>
          <w:rFonts w:ascii="Times New Roman" w:eastAsia="標楷體" w:hAnsi="Times New Roman" w:cs="Times New Roman"/>
        </w:rPr>
        <w:t>請自訂受理案件後之交稿期限、配合</w:t>
      </w:r>
      <w:r w:rsidR="008F4AD0" w:rsidRPr="00AE764E">
        <w:rPr>
          <w:rFonts w:ascii="Times New Roman" w:eastAsia="標楷體" w:hAnsi="Times New Roman" w:cs="Times New Roman" w:hint="eastAsia"/>
        </w:rPr>
        <w:t>方式</w:t>
      </w:r>
      <w:r w:rsidR="008F4AD0" w:rsidRPr="00AE764E">
        <w:rPr>
          <w:rFonts w:ascii="Times New Roman" w:eastAsia="標楷體" w:hAnsi="Times New Roman" w:cs="Times New Roman"/>
        </w:rPr>
        <w:t>、專業諮詢等規劃</w:t>
      </w:r>
      <w:r w:rsidR="00B71AAC" w:rsidRPr="00AE764E">
        <w:rPr>
          <w:rFonts w:ascii="Times New Roman" w:eastAsia="標楷體" w:hAnsi="Times New Roman" w:cs="Times New Roman" w:hint="eastAsia"/>
        </w:rPr>
        <w:t>，並說明承接案件之管理流程</w:t>
      </w:r>
      <w:r w:rsidR="008F4AD0" w:rsidRPr="00AE764E">
        <w:rPr>
          <w:rFonts w:ascii="Times New Roman" w:eastAsia="標楷體" w:hAnsi="Times New Roman" w:cs="Times New Roman" w:hint="eastAsia"/>
        </w:rPr>
        <w:t>)</w:t>
      </w:r>
      <w:r w:rsidR="00245AF9">
        <w:rPr>
          <w:rFonts w:ascii="Times New Roman" w:eastAsia="標楷體" w:hAnsi="Times New Roman" w:cs="Times New Roman" w:hint="eastAsia"/>
        </w:rPr>
        <w:t>1-2</w:t>
      </w:r>
      <w:r w:rsidR="00245AF9">
        <w:rPr>
          <w:rFonts w:ascii="Times New Roman" w:eastAsia="標楷體" w:hAnsi="Times New Roman" w:cs="Times New Roman" w:hint="eastAsia"/>
        </w:rPr>
        <w:t>頁</w:t>
      </w:r>
      <w:r w:rsidR="0073407C">
        <w:rPr>
          <w:rFonts w:ascii="Times New Roman" w:eastAsia="標楷體" w:hAnsi="Times New Roman" w:cs="Times New Roman" w:hint="eastAsia"/>
        </w:rPr>
        <w:t>。</w:t>
      </w:r>
    </w:p>
    <w:p w14:paraId="0B793093" w14:textId="77777777" w:rsidR="00EC4DF4" w:rsidRPr="00DF3D6B" w:rsidRDefault="00EC4DF4" w:rsidP="002A025E">
      <w:pPr>
        <w:pStyle w:val="a3"/>
        <w:numPr>
          <w:ilvl w:val="0"/>
          <w:numId w:val="36"/>
        </w:numPr>
        <w:ind w:leftChars="0"/>
        <w:rPr>
          <w:rFonts w:ascii="Times New Roman" w:eastAsia="標楷體" w:hAnsi="Times New Roman" w:cs="Times New Roman"/>
        </w:rPr>
      </w:pPr>
      <w:r w:rsidRPr="008E1B15">
        <w:rPr>
          <w:rFonts w:ascii="Times New Roman" w:eastAsia="標楷體" w:hAnsi="Times New Roman" w:cs="Times New Roman" w:hint="eastAsia"/>
        </w:rPr>
        <w:t>美國、日本、歐盟及中國大陸等國外專利申請案與國外複代理事務所之合作相關文件</w:t>
      </w:r>
      <w:r>
        <w:rPr>
          <w:rFonts w:ascii="Times New Roman" w:eastAsia="標楷體" w:hAnsi="Times New Roman" w:cs="Times New Roman" w:hint="eastAsia"/>
        </w:rPr>
        <w:t>。</w:t>
      </w:r>
    </w:p>
    <w:p w14:paraId="70CF8FA7" w14:textId="4785F4A2" w:rsidR="00260DC9" w:rsidRDefault="00260DC9" w:rsidP="00773A32">
      <w:pPr>
        <w:pStyle w:val="a3"/>
        <w:numPr>
          <w:ilvl w:val="0"/>
          <w:numId w:val="36"/>
        </w:numPr>
        <w:ind w:leftChars="0"/>
        <w:rPr>
          <w:rFonts w:ascii="Times New Roman" w:eastAsia="標楷體" w:hAnsi="Times New Roman" w:cs="Times New Roman"/>
        </w:rPr>
      </w:pPr>
      <w:r w:rsidRPr="00260DC9">
        <w:rPr>
          <w:rFonts w:ascii="Times New Roman" w:eastAsia="標楷體" w:hAnsi="Times New Roman" w:cs="Times New Roman" w:hint="eastAsia"/>
        </w:rPr>
        <w:t>辦理美國臨時案、</w:t>
      </w:r>
      <w:r w:rsidRPr="00260DC9">
        <w:rPr>
          <w:rFonts w:ascii="Times New Roman" w:eastAsia="標楷體" w:hAnsi="Times New Roman" w:cs="Times New Roman" w:hint="eastAsia"/>
        </w:rPr>
        <w:t>PCT(</w:t>
      </w:r>
      <w:r w:rsidRPr="00260DC9">
        <w:rPr>
          <w:rFonts w:ascii="Times New Roman" w:eastAsia="標楷體" w:hAnsi="Times New Roman" w:cs="Times New Roman" w:hint="eastAsia"/>
        </w:rPr>
        <w:t>向美國提出申請</w:t>
      </w:r>
      <w:r w:rsidRPr="00260DC9">
        <w:rPr>
          <w:rFonts w:ascii="Times New Roman" w:eastAsia="標楷體" w:hAnsi="Times New Roman" w:cs="Times New Roman" w:hint="eastAsia"/>
        </w:rPr>
        <w:t>)</w:t>
      </w:r>
      <w:r w:rsidRPr="00260DC9">
        <w:rPr>
          <w:rFonts w:ascii="Times New Roman" w:eastAsia="標楷體" w:hAnsi="Times New Roman" w:cs="Times New Roman" w:hint="eastAsia"/>
        </w:rPr>
        <w:t>，及各國</w:t>
      </w:r>
      <w:r w:rsidR="004D529A">
        <w:rPr>
          <w:rFonts w:ascii="Times New Roman" w:eastAsia="標楷體" w:hAnsi="Times New Roman" w:cs="Times New Roman" w:hint="eastAsia"/>
        </w:rPr>
        <w:t>發明</w:t>
      </w:r>
      <w:r w:rsidRPr="00260DC9">
        <w:rPr>
          <w:rFonts w:ascii="Times New Roman" w:eastAsia="標楷體" w:hAnsi="Times New Roman" w:cs="Times New Roman" w:hint="eastAsia"/>
        </w:rPr>
        <w:t>專利之相關服務</w:t>
      </w:r>
      <w:r>
        <w:rPr>
          <w:rFonts w:ascii="Times New Roman" w:eastAsia="標楷體" w:hAnsi="Times New Roman" w:cs="Times New Roman" w:hint="eastAsia"/>
        </w:rPr>
        <w:t>費</w:t>
      </w:r>
      <w:r w:rsidRPr="00260DC9">
        <w:rPr>
          <w:rFonts w:ascii="Times New Roman" w:eastAsia="標楷體" w:hAnsi="Times New Roman" w:cs="Times New Roman" w:hint="eastAsia"/>
        </w:rPr>
        <w:t>報價原則說明</w:t>
      </w:r>
      <w:r w:rsidR="003057FB" w:rsidRPr="003057FB">
        <w:rPr>
          <w:rFonts w:ascii="Times New Roman" w:eastAsia="標楷體" w:hAnsi="Times New Roman" w:cs="Times New Roman" w:hint="eastAsia"/>
        </w:rPr>
        <w:t>，服務費含貴事務所及複代理人之服務費</w:t>
      </w:r>
      <w:r w:rsidR="00773A32" w:rsidRPr="004D529A">
        <w:rPr>
          <w:rFonts w:ascii="Times New Roman" w:eastAsia="標楷體" w:hAnsi="Times New Roman" w:cs="Times New Roman" w:hint="eastAsia"/>
        </w:rPr>
        <w:t>，</w:t>
      </w:r>
      <w:r w:rsidR="00245AF9">
        <w:rPr>
          <w:rFonts w:ascii="Times New Roman" w:eastAsia="標楷體" w:hAnsi="Times New Roman" w:cs="Times New Roman" w:hint="eastAsia"/>
        </w:rPr>
        <w:t>請依</w:t>
      </w:r>
      <w:r w:rsidR="00773A32" w:rsidRPr="004D529A">
        <w:rPr>
          <w:rFonts w:ascii="Times New Roman" w:eastAsia="標楷體" w:hAnsi="Times New Roman" w:cs="Times New Roman" w:hint="eastAsia"/>
        </w:rPr>
        <w:t>附件</w:t>
      </w:r>
      <w:r w:rsidR="00773A32" w:rsidRPr="004D529A">
        <w:rPr>
          <w:rFonts w:ascii="Times New Roman" w:eastAsia="標楷體" w:hAnsi="Times New Roman" w:cs="Times New Roman" w:hint="eastAsia"/>
        </w:rPr>
        <w:t>1</w:t>
      </w:r>
      <w:r w:rsidR="00245AF9">
        <w:rPr>
          <w:rFonts w:ascii="Times New Roman" w:eastAsia="標楷體" w:hAnsi="Times New Roman" w:cs="Times New Roman" w:hint="eastAsia"/>
        </w:rPr>
        <w:t>內容提供報價原則</w:t>
      </w:r>
      <w:r w:rsidRPr="004D529A">
        <w:rPr>
          <w:rFonts w:ascii="Times New Roman" w:eastAsia="標楷體" w:hAnsi="Times New Roman" w:cs="Times New Roman" w:hint="eastAsia"/>
        </w:rPr>
        <w:t>。</w:t>
      </w:r>
    </w:p>
    <w:p w14:paraId="36EB0A26" w14:textId="311CC627" w:rsidR="003057FB" w:rsidRPr="003057FB" w:rsidRDefault="0031437D" w:rsidP="00B201D0">
      <w:pPr>
        <w:pStyle w:val="a3"/>
        <w:numPr>
          <w:ilvl w:val="0"/>
          <w:numId w:val="36"/>
        </w:numPr>
        <w:ind w:leftChars="0"/>
        <w:rPr>
          <w:rFonts w:ascii="Times New Roman" w:eastAsia="標楷體" w:hAnsi="Times New Roman" w:cs="Times New Roman"/>
        </w:rPr>
      </w:pPr>
      <w:r w:rsidRPr="0031437D">
        <w:rPr>
          <w:rFonts w:ascii="Times New Roman" w:eastAsia="標楷體" w:hAnsi="Times New Roman" w:cs="Times New Roman" w:hint="eastAsia"/>
        </w:rPr>
        <w:t>提供符合</w:t>
      </w:r>
      <w:r w:rsidR="00245AF9">
        <w:rPr>
          <w:rFonts w:ascii="Times New Roman" w:eastAsia="標楷體" w:hAnsi="Times New Roman" w:cs="Times New Roman" w:hint="eastAsia"/>
        </w:rPr>
        <w:t>前開</w:t>
      </w:r>
      <w:r w:rsidRPr="0031437D">
        <w:rPr>
          <w:rFonts w:ascii="Times New Roman" w:eastAsia="標楷體" w:hAnsi="Times New Roman" w:cs="Times New Roman" w:hint="eastAsia"/>
        </w:rPr>
        <w:t>事務所報價原則之</w:t>
      </w:r>
      <w:r w:rsidRPr="0031437D">
        <w:rPr>
          <w:rFonts w:ascii="Times New Roman" w:eastAsia="標楷體" w:hAnsi="Times New Roman" w:cs="Times New Roman" w:hint="eastAsia"/>
        </w:rPr>
        <w:t>109</w:t>
      </w:r>
      <w:r w:rsidRPr="0031437D">
        <w:rPr>
          <w:rFonts w:ascii="Times New Roman" w:eastAsia="標楷體" w:hAnsi="Times New Roman" w:cs="Times New Roman" w:hint="eastAsia"/>
        </w:rPr>
        <w:t>年</w:t>
      </w:r>
      <w:r w:rsidRPr="0031437D">
        <w:rPr>
          <w:rFonts w:ascii="Times New Roman" w:eastAsia="標楷體" w:hAnsi="Times New Roman" w:cs="Times New Roman" w:hint="eastAsia"/>
        </w:rPr>
        <w:t>1</w:t>
      </w:r>
      <w:r w:rsidRPr="0031437D">
        <w:rPr>
          <w:rFonts w:ascii="Times New Roman" w:eastAsia="標楷體" w:hAnsi="Times New Roman" w:cs="Times New Roman" w:hint="eastAsia"/>
        </w:rPr>
        <w:t>月至</w:t>
      </w:r>
      <w:r w:rsidRPr="0031437D">
        <w:rPr>
          <w:rFonts w:ascii="Times New Roman" w:eastAsia="標楷體" w:hAnsi="Times New Roman" w:cs="Times New Roman" w:hint="eastAsia"/>
        </w:rPr>
        <w:t>111</w:t>
      </w:r>
      <w:r w:rsidRPr="0031437D">
        <w:rPr>
          <w:rFonts w:ascii="Times New Roman" w:eastAsia="標楷體" w:hAnsi="Times New Roman" w:cs="Times New Roman" w:hint="eastAsia"/>
        </w:rPr>
        <w:t>年</w:t>
      </w:r>
      <w:r w:rsidRPr="0031437D">
        <w:rPr>
          <w:rFonts w:ascii="Times New Roman" w:eastAsia="標楷體" w:hAnsi="Times New Roman" w:cs="Times New Roman" w:hint="eastAsia"/>
        </w:rPr>
        <w:t>12</w:t>
      </w:r>
      <w:r w:rsidRPr="0031437D">
        <w:rPr>
          <w:rFonts w:ascii="Times New Roman" w:eastAsia="標楷體" w:hAnsi="Times New Roman" w:cs="Times New Roman" w:hint="eastAsia"/>
        </w:rPr>
        <w:t>月間獲准前述相關領域之美國專利案</w:t>
      </w:r>
      <w:r w:rsidRPr="0031437D">
        <w:rPr>
          <w:rFonts w:ascii="Times New Roman" w:eastAsia="標楷體" w:hAnsi="Times New Roman" w:cs="Times New Roman" w:hint="eastAsia"/>
        </w:rPr>
        <w:t>(3</w:t>
      </w:r>
      <w:r w:rsidRPr="0031437D">
        <w:rPr>
          <w:rFonts w:ascii="Times New Roman" w:eastAsia="標楷體" w:hAnsi="Times New Roman" w:cs="Times New Roman" w:hint="eastAsia"/>
        </w:rPr>
        <w:t>件</w:t>
      </w:r>
      <w:r w:rsidRPr="0031437D">
        <w:rPr>
          <w:rFonts w:ascii="Times New Roman" w:eastAsia="標楷體" w:hAnsi="Times New Roman" w:cs="Times New Roman" w:hint="eastAsia"/>
        </w:rPr>
        <w:t>/</w:t>
      </w:r>
      <w:r w:rsidRPr="0031437D">
        <w:rPr>
          <w:rFonts w:ascii="Times New Roman" w:eastAsia="標楷體" w:hAnsi="Times New Roman" w:cs="Times New Roman" w:hint="eastAsia"/>
        </w:rPr>
        <w:t>領域</w:t>
      </w:r>
      <w:r w:rsidRPr="0031437D">
        <w:rPr>
          <w:rFonts w:ascii="Times New Roman" w:eastAsia="標楷體" w:hAnsi="Times New Roman" w:cs="Times New Roman" w:hint="eastAsia"/>
        </w:rPr>
        <w:t>)</w:t>
      </w:r>
      <w:r w:rsidR="00245AF9">
        <w:rPr>
          <w:rFonts w:ascii="Times New Roman" w:eastAsia="標楷體" w:hAnsi="Times New Roman" w:cs="Times New Roman" w:hint="eastAsia"/>
        </w:rPr>
        <w:t>專利說明書</w:t>
      </w:r>
      <w:r w:rsidRPr="0031437D">
        <w:rPr>
          <w:rFonts w:ascii="Times New Roman" w:eastAsia="標楷體" w:hAnsi="Times New Roman" w:cs="Times New Roman" w:hint="eastAsia"/>
        </w:rPr>
        <w:t>，作為代表作品，以利評選</w:t>
      </w:r>
      <w:r w:rsidRPr="0031437D">
        <w:rPr>
          <w:rFonts w:ascii="Times New Roman" w:eastAsia="標楷體" w:hAnsi="Times New Roman" w:cs="Times New Roman" w:hint="eastAsia"/>
        </w:rPr>
        <w:t>(</w:t>
      </w:r>
      <w:r w:rsidRPr="0031437D">
        <w:rPr>
          <w:rFonts w:ascii="Times New Roman" w:eastAsia="標楷體" w:hAnsi="Times New Roman" w:cs="Times New Roman" w:hint="eastAsia"/>
        </w:rPr>
        <w:t>請提供生技醫藥或數理科學至少一專業領域</w:t>
      </w:r>
      <w:r w:rsidRPr="0031437D">
        <w:rPr>
          <w:rFonts w:ascii="Times New Roman" w:eastAsia="標楷體" w:hAnsi="Times New Roman" w:cs="Times New Roman" w:hint="eastAsia"/>
        </w:rPr>
        <w:t>)</w:t>
      </w:r>
      <w:r w:rsidR="00014372">
        <w:rPr>
          <w:rFonts w:ascii="Times New Roman" w:eastAsia="標楷體" w:hAnsi="Times New Roman" w:cs="Times New Roman" w:hint="eastAsia"/>
        </w:rPr>
        <w:t>，</w:t>
      </w:r>
      <w:r w:rsidR="00B201D0">
        <w:rPr>
          <w:rFonts w:ascii="Times New Roman" w:eastAsia="標楷體" w:hAnsi="Times New Roman" w:cs="Times New Roman" w:hint="eastAsia"/>
        </w:rPr>
        <w:t>該作品為事務所自行撰寫且於</w:t>
      </w:r>
      <w:r w:rsidR="00B201D0" w:rsidRPr="00B201D0">
        <w:rPr>
          <w:rFonts w:ascii="Times New Roman" w:eastAsia="標楷體" w:hAnsi="Times New Roman" w:cs="Times New Roman" w:hint="eastAsia"/>
        </w:rPr>
        <w:t>109</w:t>
      </w:r>
      <w:r w:rsidR="00B201D0" w:rsidRPr="00B201D0">
        <w:rPr>
          <w:rFonts w:ascii="Times New Roman" w:eastAsia="標楷體" w:hAnsi="Times New Roman" w:cs="Times New Roman" w:hint="eastAsia"/>
        </w:rPr>
        <w:t>年</w:t>
      </w:r>
      <w:r w:rsidR="00B201D0" w:rsidRPr="00B201D0">
        <w:rPr>
          <w:rFonts w:ascii="Times New Roman" w:eastAsia="標楷體" w:hAnsi="Times New Roman" w:cs="Times New Roman" w:hint="eastAsia"/>
        </w:rPr>
        <w:t>1</w:t>
      </w:r>
      <w:r w:rsidR="00B201D0" w:rsidRPr="00B201D0">
        <w:rPr>
          <w:rFonts w:ascii="Times New Roman" w:eastAsia="標楷體" w:hAnsi="Times New Roman" w:cs="Times New Roman" w:hint="eastAsia"/>
        </w:rPr>
        <w:t>月至</w:t>
      </w:r>
      <w:r w:rsidR="00B201D0" w:rsidRPr="00B201D0">
        <w:rPr>
          <w:rFonts w:ascii="Times New Roman" w:eastAsia="標楷體" w:hAnsi="Times New Roman" w:cs="Times New Roman" w:hint="eastAsia"/>
        </w:rPr>
        <w:t>111</w:t>
      </w:r>
      <w:r w:rsidR="00B201D0" w:rsidRPr="00B201D0">
        <w:rPr>
          <w:rFonts w:ascii="Times New Roman" w:eastAsia="標楷體" w:hAnsi="Times New Roman" w:cs="Times New Roman" w:hint="eastAsia"/>
        </w:rPr>
        <w:t>年</w:t>
      </w:r>
      <w:r w:rsidR="00B201D0" w:rsidRPr="00B201D0">
        <w:rPr>
          <w:rFonts w:ascii="Times New Roman" w:eastAsia="標楷體" w:hAnsi="Times New Roman" w:cs="Times New Roman" w:hint="eastAsia"/>
        </w:rPr>
        <w:t>12</w:t>
      </w:r>
      <w:r w:rsidR="00B201D0" w:rsidRPr="00B201D0">
        <w:rPr>
          <w:rFonts w:ascii="Times New Roman" w:eastAsia="標楷體" w:hAnsi="Times New Roman" w:cs="Times New Roman" w:hint="eastAsia"/>
        </w:rPr>
        <w:t>月間獲准之美國專利案</w:t>
      </w:r>
      <w:r w:rsidR="00B201D0">
        <w:rPr>
          <w:rFonts w:ascii="Times New Roman" w:eastAsia="標楷體" w:hAnsi="Times New Roman" w:cs="Times New Roman" w:hint="eastAsia"/>
        </w:rPr>
        <w:t>。</w:t>
      </w:r>
    </w:p>
    <w:p w14:paraId="71F11A29" w14:textId="268DEDB7" w:rsidR="003057FB" w:rsidRPr="008F7090" w:rsidRDefault="0031437D" w:rsidP="008F7090">
      <w:pPr>
        <w:pStyle w:val="a3"/>
        <w:numPr>
          <w:ilvl w:val="0"/>
          <w:numId w:val="36"/>
        </w:numPr>
        <w:ind w:leftChars="0"/>
        <w:rPr>
          <w:rFonts w:ascii="Times New Roman" w:eastAsia="標楷體" w:hAnsi="Times New Roman" w:cs="Times New Roman"/>
        </w:rPr>
      </w:pPr>
      <w:r w:rsidRPr="009A7E41">
        <w:rPr>
          <w:rFonts w:ascii="Times New Roman" w:eastAsia="標楷體" w:hAnsi="Times New Roman" w:cs="Times New Roman" w:hint="eastAsia"/>
        </w:rPr>
        <w:t>提供</w:t>
      </w:r>
      <w:r w:rsidRPr="009A7E41">
        <w:rPr>
          <w:rFonts w:ascii="Times New Roman" w:eastAsia="標楷體" w:hAnsi="Times New Roman" w:cs="Times New Roman" w:hint="eastAsia"/>
        </w:rPr>
        <w:t>109</w:t>
      </w:r>
      <w:r w:rsidRPr="009A7E41">
        <w:rPr>
          <w:rFonts w:ascii="Times New Roman" w:eastAsia="標楷體" w:hAnsi="Times New Roman" w:cs="Times New Roman" w:hint="eastAsia"/>
        </w:rPr>
        <w:t>年</w:t>
      </w:r>
      <w:r w:rsidRPr="009A7E41">
        <w:rPr>
          <w:rFonts w:ascii="Times New Roman" w:eastAsia="標楷體" w:hAnsi="Times New Roman" w:cs="Times New Roman" w:hint="eastAsia"/>
        </w:rPr>
        <w:t>1</w:t>
      </w:r>
      <w:r w:rsidRPr="009A7E41">
        <w:rPr>
          <w:rFonts w:ascii="Times New Roman" w:eastAsia="標楷體" w:hAnsi="Times New Roman" w:cs="Times New Roman" w:hint="eastAsia"/>
        </w:rPr>
        <w:t>月至</w:t>
      </w:r>
      <w:r w:rsidRPr="00D825D7">
        <w:rPr>
          <w:rFonts w:ascii="Times New Roman" w:eastAsia="標楷體" w:hAnsi="Times New Roman" w:cs="Times New Roman" w:hint="eastAsia"/>
        </w:rPr>
        <w:t>111</w:t>
      </w:r>
      <w:r w:rsidRPr="00D825D7">
        <w:rPr>
          <w:rFonts w:ascii="Times New Roman" w:eastAsia="標楷體" w:hAnsi="Times New Roman" w:cs="Times New Roman" w:hint="eastAsia"/>
        </w:rPr>
        <w:t>年</w:t>
      </w:r>
      <w:r w:rsidRPr="00D825D7">
        <w:rPr>
          <w:rFonts w:ascii="Times New Roman" w:eastAsia="標楷體" w:hAnsi="Times New Roman" w:cs="Times New Roman" w:hint="eastAsia"/>
        </w:rPr>
        <w:t>12</w:t>
      </w:r>
      <w:r w:rsidRPr="00D825D7">
        <w:rPr>
          <w:rFonts w:ascii="Times New Roman" w:eastAsia="標楷體" w:hAnsi="Times New Roman" w:cs="Times New Roman" w:hint="eastAsia"/>
        </w:rPr>
        <w:t>月間獲准前述相關領域之美國發明專利案</w:t>
      </w:r>
      <w:r w:rsidR="00B201D0" w:rsidRPr="00F65E3C">
        <w:rPr>
          <w:rFonts w:ascii="Times New Roman" w:eastAsia="標楷體" w:hAnsi="Times New Roman" w:cs="Times New Roman" w:hint="eastAsia"/>
        </w:rPr>
        <w:t>出口案</w:t>
      </w:r>
      <w:r w:rsidRPr="00195E58">
        <w:rPr>
          <w:rFonts w:ascii="Times New Roman" w:eastAsia="標楷體" w:hAnsi="Times New Roman" w:cs="Times New Roman" w:hint="eastAsia"/>
        </w:rPr>
        <w:t>之案件</w:t>
      </w:r>
      <w:r w:rsidR="00245AF9" w:rsidRPr="00E9605D">
        <w:rPr>
          <w:rFonts w:ascii="Times New Roman" w:eastAsia="標楷體" w:hAnsi="Times New Roman" w:cs="Times New Roman" w:hint="eastAsia"/>
        </w:rPr>
        <w:t>清單</w:t>
      </w:r>
      <w:r w:rsidRPr="00E9605D">
        <w:rPr>
          <w:rFonts w:ascii="Times New Roman" w:eastAsia="標楷體" w:hAnsi="Times New Roman" w:cs="Times New Roman" w:hint="eastAsia"/>
        </w:rPr>
        <w:t>。</w:t>
      </w:r>
    </w:p>
    <w:p w14:paraId="37F567CB" w14:textId="532B3982" w:rsidR="00773A32" w:rsidRDefault="00773A32" w:rsidP="00760852">
      <w:pPr>
        <w:pStyle w:val="a3"/>
        <w:numPr>
          <w:ilvl w:val="0"/>
          <w:numId w:val="17"/>
        </w:numPr>
        <w:ind w:leftChars="0" w:hanging="389"/>
        <w:rPr>
          <w:rFonts w:ascii="Times New Roman" w:eastAsia="標楷體" w:hAnsi="Times New Roman" w:cs="Times New Roman"/>
        </w:rPr>
      </w:pPr>
      <w:r>
        <w:rPr>
          <w:rFonts w:ascii="Times New Roman" w:eastAsia="標楷體" w:hAnsi="Times New Roman" w:cs="Times New Roman" w:hint="eastAsia"/>
        </w:rPr>
        <w:t>獲獎紀錄或</w:t>
      </w:r>
      <w:r w:rsidRPr="00773A32">
        <w:rPr>
          <w:rFonts w:ascii="Times New Roman" w:eastAsia="標楷體" w:hAnsi="Times New Roman" w:cs="Times New Roman" w:hint="eastAsia"/>
        </w:rPr>
        <w:t>其他有利於審查</w:t>
      </w:r>
      <w:r w:rsidR="004D529A">
        <w:rPr>
          <w:rFonts w:ascii="Times New Roman" w:eastAsia="標楷體" w:hAnsi="Times New Roman" w:cs="Times New Roman" w:hint="eastAsia"/>
        </w:rPr>
        <w:t>之</w:t>
      </w:r>
      <w:r w:rsidRPr="00773A32">
        <w:rPr>
          <w:rFonts w:ascii="Times New Roman" w:eastAsia="標楷體" w:hAnsi="Times New Roman" w:cs="Times New Roman" w:hint="eastAsia"/>
        </w:rPr>
        <w:t>輔助資料</w:t>
      </w:r>
      <w:r>
        <w:rPr>
          <w:rFonts w:ascii="Times New Roman" w:eastAsia="標楷體" w:hAnsi="Times New Roman" w:cs="Times New Roman" w:hint="eastAsia"/>
        </w:rPr>
        <w:t>。</w:t>
      </w:r>
    </w:p>
    <w:p w14:paraId="01D0D519" w14:textId="4DE0C164" w:rsidR="0098670E" w:rsidRPr="003057FB" w:rsidRDefault="0098670E" w:rsidP="00760852">
      <w:pPr>
        <w:pStyle w:val="a3"/>
        <w:numPr>
          <w:ilvl w:val="0"/>
          <w:numId w:val="17"/>
        </w:numPr>
        <w:ind w:leftChars="0" w:hanging="389"/>
        <w:rPr>
          <w:rFonts w:ascii="Times New Roman" w:eastAsia="標楷體" w:hAnsi="Times New Roman" w:cs="Times New Roman"/>
        </w:rPr>
      </w:pPr>
      <w:r>
        <w:rPr>
          <w:rFonts w:ascii="Times New Roman" w:eastAsia="標楷體" w:hAnsi="Times New Roman" w:cs="Times New Roman" w:hint="eastAsia"/>
        </w:rPr>
        <w:t>上開書面資料</w:t>
      </w:r>
      <w:r w:rsidR="00E00DA3">
        <w:rPr>
          <w:rFonts w:ascii="Times New Roman" w:eastAsia="標楷體" w:hAnsi="Times New Roman" w:cs="Times New Roman" w:hint="eastAsia"/>
        </w:rPr>
        <w:t>除紙本</w:t>
      </w:r>
      <w:r w:rsidR="00E00DA3">
        <w:rPr>
          <w:rFonts w:ascii="Times New Roman" w:eastAsia="標楷體" w:hAnsi="Times New Roman" w:cs="Times New Roman" w:hint="eastAsia"/>
        </w:rPr>
        <w:t>1</w:t>
      </w:r>
      <w:r w:rsidR="00E00DA3">
        <w:rPr>
          <w:rFonts w:ascii="Times New Roman" w:eastAsia="標楷體" w:hAnsi="Times New Roman" w:cs="Times New Roman" w:hint="eastAsia"/>
        </w:rPr>
        <w:t>份以外，</w:t>
      </w:r>
      <w:r>
        <w:rPr>
          <w:rFonts w:ascii="Times New Roman" w:eastAsia="標楷體" w:hAnsi="Times New Roman" w:cs="Times New Roman" w:hint="eastAsia"/>
        </w:rPr>
        <w:t>應燒錄成光碟</w:t>
      </w:r>
      <w:r w:rsidRPr="0098670E">
        <w:rPr>
          <w:rFonts w:ascii="Times New Roman" w:eastAsia="標楷體" w:hAnsi="Times New Roman" w:cs="Times New Roman" w:hint="eastAsia"/>
        </w:rPr>
        <w:t>一併檢附</w:t>
      </w:r>
      <w:r>
        <w:rPr>
          <w:rFonts w:ascii="Times New Roman" w:eastAsia="標楷體" w:hAnsi="Times New Roman" w:cs="Times New Roman" w:hint="eastAsia"/>
        </w:rPr>
        <w:t>。</w:t>
      </w:r>
    </w:p>
    <w:p w14:paraId="692B38B5" w14:textId="0352AE79" w:rsidR="003728EC" w:rsidRDefault="003728EC" w:rsidP="00773A32">
      <w:pPr>
        <w:pStyle w:val="a3"/>
        <w:numPr>
          <w:ilvl w:val="0"/>
          <w:numId w:val="8"/>
        </w:numPr>
        <w:ind w:leftChars="0"/>
        <w:rPr>
          <w:rFonts w:ascii="Times New Roman" w:eastAsia="標楷體" w:hAnsi="Times New Roman" w:cs="Times New Roman"/>
        </w:rPr>
      </w:pPr>
      <w:r w:rsidRPr="003728EC">
        <w:rPr>
          <w:rFonts w:ascii="Times New Roman" w:eastAsia="標楷體" w:hAnsi="Times New Roman" w:cs="Times New Roman" w:hint="eastAsia"/>
        </w:rPr>
        <w:t>提</w:t>
      </w:r>
      <w:r w:rsidR="00FE0595">
        <w:rPr>
          <w:rFonts w:ascii="Times New Roman" w:eastAsia="標楷體" w:hAnsi="Times New Roman" w:cs="Times New Roman" w:hint="eastAsia"/>
        </w:rPr>
        <w:t>交</w:t>
      </w:r>
      <w:r w:rsidR="00940DE5">
        <w:rPr>
          <w:rFonts w:ascii="Times New Roman" w:eastAsia="標楷體" w:hAnsi="Times New Roman" w:cs="Times New Roman" w:hint="eastAsia"/>
        </w:rPr>
        <w:t>評</w:t>
      </w:r>
      <w:r w:rsidRPr="003728EC">
        <w:rPr>
          <w:rFonts w:ascii="Times New Roman" w:eastAsia="標楷體" w:hAnsi="Times New Roman" w:cs="Times New Roman" w:hint="eastAsia"/>
        </w:rPr>
        <w:t>選初審</w:t>
      </w:r>
      <w:r w:rsidR="00FE0595">
        <w:rPr>
          <w:rFonts w:ascii="Times New Roman" w:eastAsia="標楷體" w:hAnsi="Times New Roman" w:cs="Times New Roman" w:hint="eastAsia"/>
        </w:rPr>
        <w:t>書面</w:t>
      </w:r>
      <w:r w:rsidRPr="003728EC">
        <w:rPr>
          <w:rFonts w:ascii="Times New Roman" w:eastAsia="標楷體" w:hAnsi="Times New Roman" w:cs="Times New Roman" w:hint="eastAsia"/>
        </w:rPr>
        <w:t>資料截止時間及地點</w:t>
      </w:r>
      <w:r w:rsidRPr="003728EC">
        <w:rPr>
          <w:rFonts w:ascii="Times New Roman" w:eastAsia="標楷體" w:hAnsi="Times New Roman" w:cs="Times New Roman" w:hint="eastAsia"/>
        </w:rPr>
        <w:t>:</w:t>
      </w:r>
      <w:r w:rsidRPr="003728EC">
        <w:rPr>
          <w:rFonts w:ascii="Times New Roman" w:eastAsia="標楷體" w:hAnsi="Times New Roman" w:cs="Times New Roman" w:hint="eastAsia"/>
        </w:rPr>
        <w:t>截止時</w:t>
      </w:r>
      <w:r w:rsidRPr="009834EC">
        <w:rPr>
          <w:rFonts w:ascii="Times New Roman" w:eastAsia="標楷體" w:hAnsi="Times New Roman" w:cs="Times New Roman" w:hint="eastAsia"/>
        </w:rPr>
        <w:t>間</w:t>
      </w:r>
      <w:r w:rsidRPr="009834EC">
        <w:rPr>
          <w:rFonts w:ascii="Times New Roman" w:eastAsia="標楷體" w:hAnsi="Times New Roman" w:cs="Times New Roman" w:hint="eastAsia"/>
        </w:rPr>
        <w:t>112</w:t>
      </w:r>
      <w:r w:rsidRPr="009834EC">
        <w:rPr>
          <w:rFonts w:ascii="Times New Roman" w:eastAsia="標楷體" w:hAnsi="Times New Roman" w:cs="Times New Roman" w:hint="eastAsia"/>
        </w:rPr>
        <w:t>年</w:t>
      </w:r>
      <w:r w:rsidR="00380A62">
        <w:rPr>
          <w:rFonts w:ascii="Times New Roman" w:eastAsia="標楷體" w:hAnsi="Times New Roman" w:cs="Times New Roman" w:hint="eastAsia"/>
        </w:rPr>
        <w:t>6</w:t>
      </w:r>
      <w:r w:rsidRPr="009834EC">
        <w:rPr>
          <w:rFonts w:ascii="Times New Roman" w:eastAsia="標楷體" w:hAnsi="Times New Roman" w:cs="Times New Roman" w:hint="eastAsia"/>
        </w:rPr>
        <w:t>月</w:t>
      </w:r>
      <w:r w:rsidR="00380A62">
        <w:rPr>
          <w:rFonts w:ascii="Times New Roman" w:eastAsia="標楷體" w:hAnsi="Times New Roman" w:cs="Times New Roman" w:hint="eastAsia"/>
        </w:rPr>
        <w:t>13</w:t>
      </w:r>
      <w:r w:rsidRPr="009834EC">
        <w:rPr>
          <w:rFonts w:ascii="Times New Roman" w:eastAsia="標楷體" w:hAnsi="Times New Roman" w:cs="Times New Roman" w:hint="eastAsia"/>
        </w:rPr>
        <w:t>日止</w:t>
      </w:r>
      <w:r w:rsidR="00EC1A2C" w:rsidRPr="009834EC">
        <w:rPr>
          <w:rFonts w:ascii="Times New Roman" w:eastAsia="標楷體" w:hAnsi="Times New Roman" w:cs="Times New Roman" w:hint="eastAsia"/>
        </w:rPr>
        <w:t>（</w:t>
      </w:r>
      <w:r w:rsidR="00EC1A2C" w:rsidRPr="00EC1A2C">
        <w:rPr>
          <w:rFonts w:ascii="Times New Roman" w:eastAsia="標楷體" w:hAnsi="Times New Roman" w:cs="Times New Roman" w:hint="eastAsia"/>
        </w:rPr>
        <w:t>以郵戳為憑）</w:t>
      </w:r>
      <w:r w:rsidRPr="003728EC">
        <w:rPr>
          <w:rFonts w:ascii="Times New Roman" w:eastAsia="標楷體" w:hAnsi="Times New Roman" w:cs="Times New Roman" w:hint="eastAsia"/>
        </w:rPr>
        <w:t>，</w:t>
      </w:r>
      <w:r w:rsidR="00EC1A2C">
        <w:rPr>
          <w:rFonts w:ascii="Times New Roman" w:eastAsia="標楷體" w:hAnsi="Times New Roman" w:cs="Times New Roman" w:hint="eastAsia"/>
        </w:rPr>
        <w:t>函</w:t>
      </w:r>
      <w:r w:rsidRPr="003728EC">
        <w:rPr>
          <w:rFonts w:ascii="Times New Roman" w:eastAsia="標楷體" w:hAnsi="Times New Roman" w:cs="Times New Roman" w:hint="eastAsia"/>
        </w:rPr>
        <w:t>送至</w:t>
      </w:r>
      <w:r w:rsidR="00DD1E47">
        <w:rPr>
          <w:rFonts w:ascii="Times New Roman" w:eastAsia="標楷體" w:hAnsi="Times New Roman" w:cs="Times New Roman" w:hint="eastAsia"/>
        </w:rPr>
        <w:t>本院</w:t>
      </w:r>
      <w:r w:rsidR="00773A32" w:rsidRPr="00773A32">
        <w:rPr>
          <w:rFonts w:ascii="Times New Roman" w:eastAsia="標楷體" w:hAnsi="Times New Roman" w:cs="Times New Roman" w:hint="eastAsia"/>
        </w:rPr>
        <w:t>智財技轉處</w:t>
      </w:r>
      <w:r w:rsidRPr="003728EC">
        <w:rPr>
          <w:rFonts w:ascii="Times New Roman" w:eastAsia="標楷體" w:hAnsi="Times New Roman" w:cs="Times New Roman" w:hint="eastAsia"/>
        </w:rPr>
        <w:t>。</w:t>
      </w:r>
      <w:r w:rsidR="00FE0595">
        <w:rPr>
          <w:rFonts w:ascii="Times New Roman" w:eastAsia="標楷體" w:hAnsi="Times New Roman" w:cs="Times New Roman" w:hint="eastAsia"/>
        </w:rPr>
        <w:t xml:space="preserve"> </w:t>
      </w:r>
    </w:p>
    <w:p w14:paraId="6C8D8128" w14:textId="5D599D1B" w:rsidR="00011588" w:rsidRPr="003728EC" w:rsidRDefault="00940DE5" w:rsidP="00125207">
      <w:pPr>
        <w:pStyle w:val="a3"/>
        <w:numPr>
          <w:ilvl w:val="0"/>
          <w:numId w:val="8"/>
        </w:numPr>
        <w:ind w:leftChars="0"/>
        <w:rPr>
          <w:rFonts w:ascii="Times New Roman" w:eastAsia="標楷體" w:hAnsi="Times New Roman" w:cs="Times New Roman"/>
        </w:rPr>
      </w:pPr>
      <w:r>
        <w:rPr>
          <w:rFonts w:ascii="Times New Roman" w:eastAsia="標楷體" w:hAnsi="Times New Roman" w:cs="Times New Roman" w:hint="eastAsia"/>
        </w:rPr>
        <w:t>評</w:t>
      </w:r>
      <w:r w:rsidR="00011588" w:rsidRPr="00011588">
        <w:rPr>
          <w:rFonts w:ascii="Times New Roman" w:eastAsia="標楷體" w:hAnsi="Times New Roman" w:cs="Times New Roman" w:hint="eastAsia"/>
        </w:rPr>
        <w:t>選初審方式：</w:t>
      </w:r>
      <w:r w:rsidR="00011588" w:rsidRPr="002C06BC">
        <w:rPr>
          <w:rFonts w:ascii="Times New Roman" w:eastAsia="標楷體" w:hAnsi="Times New Roman" w:cs="Times New Roman" w:hint="eastAsia"/>
        </w:rPr>
        <w:t>書面資料審查</w:t>
      </w:r>
      <w:r w:rsidR="00125207">
        <w:rPr>
          <w:rFonts w:ascii="Times New Roman" w:eastAsia="標楷體" w:hAnsi="Times New Roman" w:cs="Times New Roman" w:hint="eastAsia"/>
        </w:rPr>
        <w:t>，評選</w:t>
      </w:r>
      <w:r w:rsidR="00125207" w:rsidRPr="00125207">
        <w:rPr>
          <w:rFonts w:ascii="Times New Roman" w:eastAsia="標楷體" w:hAnsi="Times New Roman" w:cs="Times New Roman" w:hint="eastAsia"/>
        </w:rPr>
        <w:t>生技醫藥</w:t>
      </w:r>
      <w:r w:rsidR="00125207">
        <w:rPr>
          <w:rFonts w:ascii="Times New Roman" w:eastAsia="標楷體" w:hAnsi="Times New Roman" w:cs="Times New Roman" w:hint="eastAsia"/>
        </w:rPr>
        <w:t>領域</w:t>
      </w:r>
      <w:r w:rsidR="008F7EFA">
        <w:rPr>
          <w:rFonts w:ascii="Times New Roman" w:eastAsia="標楷體" w:hAnsi="Times New Roman" w:cs="Times New Roman" w:hint="eastAsia"/>
        </w:rPr>
        <w:t>至多</w:t>
      </w:r>
      <w:r w:rsidR="008F7EFA">
        <w:rPr>
          <w:rFonts w:ascii="Times New Roman" w:eastAsia="標楷體" w:hAnsi="Times New Roman" w:cs="Times New Roman"/>
        </w:rPr>
        <w:t>6</w:t>
      </w:r>
      <w:r w:rsidR="00125207">
        <w:rPr>
          <w:rFonts w:ascii="Times New Roman" w:eastAsia="標楷體" w:hAnsi="Times New Roman" w:cs="Times New Roman" w:hint="eastAsia"/>
        </w:rPr>
        <w:t>家及</w:t>
      </w:r>
      <w:r w:rsidR="00125207" w:rsidRPr="00125207">
        <w:rPr>
          <w:rFonts w:ascii="Times New Roman" w:eastAsia="標楷體" w:hAnsi="Times New Roman" w:cs="Times New Roman" w:hint="eastAsia"/>
        </w:rPr>
        <w:t>數理科學</w:t>
      </w:r>
      <w:r w:rsidR="00125207">
        <w:rPr>
          <w:rFonts w:ascii="Times New Roman" w:eastAsia="標楷體" w:hAnsi="Times New Roman" w:cs="Times New Roman" w:hint="eastAsia"/>
        </w:rPr>
        <w:t>領域</w:t>
      </w:r>
      <w:r w:rsidR="008F7EFA">
        <w:rPr>
          <w:rFonts w:ascii="Times New Roman" w:eastAsia="標楷體" w:hAnsi="Times New Roman" w:cs="Times New Roman" w:hint="eastAsia"/>
        </w:rPr>
        <w:t>至多</w:t>
      </w:r>
      <w:r w:rsidR="008F7EFA">
        <w:rPr>
          <w:rFonts w:ascii="Times New Roman" w:eastAsia="標楷體" w:hAnsi="Times New Roman" w:cs="Times New Roman"/>
        </w:rPr>
        <w:t>4</w:t>
      </w:r>
      <w:r w:rsidR="00125207">
        <w:rPr>
          <w:rFonts w:ascii="Times New Roman" w:eastAsia="標楷體" w:hAnsi="Times New Roman" w:cs="Times New Roman" w:hint="eastAsia"/>
        </w:rPr>
        <w:t>家事務所</w:t>
      </w:r>
      <w:r w:rsidR="008F7EFA">
        <w:rPr>
          <w:rFonts w:ascii="Times New Roman" w:eastAsia="標楷體" w:hAnsi="Times New Roman" w:cs="Times New Roman" w:hint="eastAsia"/>
        </w:rPr>
        <w:t>，評選完成後，將以電子郵件通知通過初審之事務所</w:t>
      </w:r>
      <w:r w:rsidR="00011588">
        <w:rPr>
          <w:rFonts w:ascii="Times New Roman" w:eastAsia="標楷體" w:hAnsi="Times New Roman" w:cs="Times New Roman" w:hint="eastAsia"/>
        </w:rPr>
        <w:t>。</w:t>
      </w:r>
    </w:p>
    <w:p w14:paraId="47C3CA57" w14:textId="77777777" w:rsidR="00EE6FEF" w:rsidRDefault="00940DE5" w:rsidP="00AA5386">
      <w:pPr>
        <w:pStyle w:val="a3"/>
        <w:numPr>
          <w:ilvl w:val="0"/>
          <w:numId w:val="8"/>
        </w:numPr>
        <w:ind w:leftChars="0"/>
        <w:rPr>
          <w:rFonts w:ascii="Times New Roman" w:eastAsia="標楷體" w:hAnsi="Times New Roman" w:cs="Times New Roman"/>
        </w:rPr>
      </w:pPr>
      <w:r>
        <w:rPr>
          <w:rFonts w:ascii="Times New Roman" w:eastAsia="標楷體" w:hAnsi="Times New Roman" w:cs="Times New Roman" w:hint="eastAsia"/>
        </w:rPr>
        <w:lastRenderedPageBreak/>
        <w:t>評</w:t>
      </w:r>
      <w:r w:rsidR="003728EC" w:rsidRPr="003728EC">
        <w:rPr>
          <w:rFonts w:ascii="Times New Roman" w:eastAsia="標楷體" w:hAnsi="Times New Roman" w:cs="Times New Roman" w:hint="eastAsia"/>
        </w:rPr>
        <w:t>選</w:t>
      </w:r>
      <w:r w:rsidR="003728EC">
        <w:rPr>
          <w:rFonts w:ascii="Times New Roman" w:eastAsia="標楷體" w:hAnsi="Times New Roman" w:cs="Times New Roman" w:hint="eastAsia"/>
        </w:rPr>
        <w:t>複審</w:t>
      </w:r>
      <w:r w:rsidR="003728EC" w:rsidRPr="003728EC">
        <w:rPr>
          <w:rFonts w:ascii="Times New Roman" w:eastAsia="標楷體" w:hAnsi="Times New Roman" w:cs="Times New Roman" w:hint="eastAsia"/>
        </w:rPr>
        <w:t>方式：</w:t>
      </w:r>
    </w:p>
    <w:p w14:paraId="46B2846E" w14:textId="0D94198D" w:rsidR="00EE6FEF" w:rsidRDefault="00EE6FEF" w:rsidP="00760852">
      <w:pPr>
        <w:pStyle w:val="a3"/>
        <w:numPr>
          <w:ilvl w:val="0"/>
          <w:numId w:val="41"/>
        </w:numPr>
        <w:ind w:leftChars="0"/>
        <w:rPr>
          <w:rFonts w:ascii="Times New Roman" w:eastAsia="標楷體" w:hAnsi="Times New Roman" w:cs="Times New Roman"/>
        </w:rPr>
      </w:pPr>
      <w:r>
        <w:rPr>
          <w:rFonts w:ascii="Times New Roman" w:eastAsia="標楷體" w:hAnsi="Times New Roman" w:cs="Times New Roman" w:hint="eastAsia"/>
        </w:rPr>
        <w:t>由本院提供一件相關領域實務案件予前述第</w:t>
      </w:r>
      <w:r>
        <w:rPr>
          <w:rFonts w:ascii="Times New Roman" w:eastAsia="標楷體" w:hAnsi="Times New Roman" w:cs="Times New Roman" w:hint="eastAsia"/>
        </w:rPr>
        <w:t>(</w:t>
      </w:r>
      <w:r>
        <w:rPr>
          <w:rFonts w:ascii="Times New Roman" w:eastAsia="標楷體" w:hAnsi="Times New Roman" w:cs="Times New Roman" w:hint="eastAsia"/>
        </w:rPr>
        <w:t>四</w:t>
      </w:r>
      <w:r>
        <w:rPr>
          <w:rFonts w:ascii="Times New Roman" w:eastAsia="標楷體" w:hAnsi="Times New Roman" w:cs="Times New Roman" w:hint="eastAsia"/>
        </w:rPr>
        <w:t>)</w:t>
      </w:r>
      <w:r>
        <w:rPr>
          <w:rFonts w:ascii="Times New Roman" w:eastAsia="標楷體" w:hAnsi="Times New Roman" w:cs="Times New Roman" w:hint="eastAsia"/>
        </w:rPr>
        <w:t>點通過初審之事務所，包含</w:t>
      </w:r>
      <w:r w:rsidRPr="00CA2F27">
        <w:rPr>
          <w:rFonts w:ascii="Times New Roman" w:eastAsia="標楷體" w:hAnsi="Times New Roman" w:cs="Times New Roman" w:hint="eastAsia"/>
        </w:rPr>
        <w:t>生技醫藥領域</w:t>
      </w:r>
      <w:r w:rsidR="008F7EFA">
        <w:rPr>
          <w:rFonts w:ascii="Times New Roman" w:eastAsia="標楷體" w:hAnsi="Times New Roman" w:cs="Times New Roman" w:hint="eastAsia"/>
        </w:rPr>
        <w:t>至多</w:t>
      </w:r>
      <w:r w:rsidR="008F7EFA">
        <w:rPr>
          <w:rFonts w:ascii="Times New Roman" w:eastAsia="標楷體" w:hAnsi="Times New Roman" w:cs="Times New Roman"/>
        </w:rPr>
        <w:t>6</w:t>
      </w:r>
      <w:r w:rsidRPr="00CA2F27">
        <w:rPr>
          <w:rFonts w:ascii="Times New Roman" w:eastAsia="標楷體" w:hAnsi="Times New Roman" w:cs="Times New Roman" w:hint="eastAsia"/>
        </w:rPr>
        <w:t>家</w:t>
      </w:r>
      <w:r>
        <w:rPr>
          <w:rFonts w:ascii="Times New Roman" w:eastAsia="標楷體" w:hAnsi="Times New Roman" w:cs="Times New Roman" w:hint="eastAsia"/>
        </w:rPr>
        <w:t>及</w:t>
      </w:r>
      <w:r w:rsidRPr="006F3EF5">
        <w:rPr>
          <w:rFonts w:ascii="Times New Roman" w:eastAsia="標楷體" w:hAnsi="Times New Roman" w:cs="Times New Roman" w:hint="eastAsia"/>
        </w:rPr>
        <w:t>數理科學領域</w:t>
      </w:r>
      <w:r w:rsidR="008F7EFA">
        <w:rPr>
          <w:rFonts w:ascii="Times New Roman" w:eastAsia="標楷體" w:hAnsi="Times New Roman" w:cs="Times New Roman" w:hint="eastAsia"/>
        </w:rPr>
        <w:t>至多</w:t>
      </w:r>
      <w:r w:rsidR="008F7EFA">
        <w:rPr>
          <w:rFonts w:ascii="Times New Roman" w:eastAsia="標楷體" w:hAnsi="Times New Roman" w:cs="Times New Roman"/>
        </w:rPr>
        <w:t>4</w:t>
      </w:r>
      <w:r w:rsidRPr="00CA2F27">
        <w:rPr>
          <w:rFonts w:ascii="Times New Roman" w:eastAsia="標楷體" w:hAnsi="Times New Roman" w:cs="Times New Roman" w:hint="eastAsia"/>
        </w:rPr>
        <w:t>家</w:t>
      </w:r>
      <w:r>
        <w:rPr>
          <w:rFonts w:ascii="Times New Roman" w:eastAsia="標楷體" w:hAnsi="Times New Roman" w:cs="Times New Roman" w:hint="eastAsia"/>
        </w:rPr>
        <w:t>事務所，以進行專利說明書撰寫。</w:t>
      </w:r>
    </w:p>
    <w:p w14:paraId="6CF45DBA" w14:textId="003FCBAB" w:rsidR="00EE6FEF" w:rsidRDefault="00EE6FEF" w:rsidP="00760852">
      <w:pPr>
        <w:pStyle w:val="a3"/>
        <w:numPr>
          <w:ilvl w:val="0"/>
          <w:numId w:val="41"/>
        </w:numPr>
        <w:ind w:leftChars="0"/>
        <w:rPr>
          <w:rFonts w:ascii="Times New Roman" w:eastAsia="標楷體" w:hAnsi="Times New Roman" w:cs="Times New Roman"/>
        </w:rPr>
      </w:pPr>
      <w:r>
        <w:rPr>
          <w:rFonts w:ascii="Times New Roman" w:eastAsia="標楷體" w:hAnsi="Times New Roman" w:cs="Times New Roman" w:hint="eastAsia"/>
        </w:rPr>
        <w:t>於實務案件提供後</w:t>
      </w:r>
      <w:r w:rsidRPr="003728EC">
        <w:rPr>
          <w:rFonts w:ascii="Times New Roman" w:eastAsia="標楷體" w:hAnsi="Times New Roman" w:cs="Times New Roman" w:hint="eastAsia"/>
        </w:rPr>
        <w:t>一個月內</w:t>
      </w:r>
      <w:r>
        <w:rPr>
          <w:rFonts w:ascii="Times New Roman" w:eastAsia="標楷體" w:hAnsi="Times New Roman" w:cs="Times New Roman" w:hint="eastAsia"/>
        </w:rPr>
        <w:t>向本院</w:t>
      </w:r>
      <w:r w:rsidRPr="003728EC">
        <w:rPr>
          <w:rFonts w:ascii="Times New Roman" w:eastAsia="標楷體" w:hAnsi="Times New Roman" w:cs="Times New Roman" w:hint="eastAsia"/>
        </w:rPr>
        <w:t>繳交專利說明書</w:t>
      </w:r>
      <w:r>
        <w:rPr>
          <w:rFonts w:ascii="Times New Roman" w:eastAsia="標楷體" w:hAnsi="Times New Roman" w:cs="Times New Roman" w:hint="eastAsia"/>
        </w:rPr>
        <w:t>。</w:t>
      </w:r>
    </w:p>
    <w:p w14:paraId="2A750111" w14:textId="498304FC" w:rsidR="00EE6FEF" w:rsidRDefault="00EE6FEF" w:rsidP="00760852">
      <w:pPr>
        <w:pStyle w:val="a3"/>
        <w:numPr>
          <w:ilvl w:val="0"/>
          <w:numId w:val="41"/>
        </w:numPr>
        <w:ind w:leftChars="0"/>
        <w:rPr>
          <w:rFonts w:ascii="Times New Roman" w:eastAsia="標楷體" w:hAnsi="Times New Roman" w:cs="Times New Roman"/>
        </w:rPr>
      </w:pPr>
      <w:r>
        <w:rPr>
          <w:rFonts w:ascii="Times New Roman" w:eastAsia="標楷體" w:hAnsi="Times New Roman" w:cs="Times New Roman" w:hint="eastAsia"/>
        </w:rPr>
        <w:t>由本院委託</w:t>
      </w:r>
      <w:r w:rsidRPr="003728EC">
        <w:rPr>
          <w:rFonts w:ascii="Times New Roman" w:eastAsia="標楷體" w:hAnsi="Times New Roman" w:cs="Times New Roman" w:hint="eastAsia"/>
        </w:rPr>
        <w:t>專家委員</w:t>
      </w:r>
      <w:r>
        <w:rPr>
          <w:rFonts w:ascii="Times New Roman" w:eastAsia="標楷體" w:hAnsi="Times New Roman" w:cs="Times New Roman" w:hint="eastAsia"/>
        </w:rPr>
        <w:t>評</w:t>
      </w:r>
      <w:r w:rsidRPr="003728EC">
        <w:rPr>
          <w:rFonts w:ascii="Times New Roman" w:eastAsia="標楷體" w:hAnsi="Times New Roman" w:cs="Times New Roman" w:hint="eastAsia"/>
        </w:rPr>
        <w:t>審</w:t>
      </w:r>
      <w:r>
        <w:rPr>
          <w:rFonts w:ascii="Times New Roman" w:eastAsia="標楷體" w:hAnsi="Times New Roman" w:cs="Times New Roman" w:hint="eastAsia"/>
        </w:rPr>
        <w:t>繳交說明書內容，</w:t>
      </w:r>
      <w:r w:rsidR="00FA1410" w:rsidRPr="000B0FDF">
        <w:rPr>
          <w:rFonts w:ascii="標楷體" w:eastAsia="標楷體" w:hAnsi="標楷體" w:hint="eastAsia"/>
        </w:rPr>
        <w:t>依前述</w:t>
      </w:r>
      <w:r w:rsidR="00FA1410" w:rsidRPr="000B0FDF">
        <w:rPr>
          <w:rFonts w:ascii="標楷體" w:eastAsia="標楷體" w:hAnsi="標楷體" w:hint="eastAsia"/>
          <w:sz w:val="23"/>
          <w:szCs w:val="23"/>
        </w:rPr>
        <w:t>生技醫藥領域及數理科學領域事務所數量比例</w:t>
      </w:r>
      <w:r w:rsidR="00FA1410" w:rsidRPr="000B0FDF">
        <w:rPr>
          <w:rFonts w:ascii="標楷體" w:eastAsia="標楷體" w:hAnsi="標楷體"/>
          <w:sz w:val="23"/>
          <w:szCs w:val="23"/>
        </w:rPr>
        <w:t>(3:2)</w:t>
      </w:r>
      <w:r w:rsidR="00FA1410" w:rsidRPr="000B0FDF">
        <w:rPr>
          <w:rFonts w:ascii="標楷體" w:eastAsia="標楷體" w:hAnsi="標楷體" w:hint="eastAsia"/>
          <w:sz w:val="23"/>
          <w:szCs w:val="23"/>
        </w:rPr>
        <w:t>，</w:t>
      </w:r>
      <w:r>
        <w:rPr>
          <w:rFonts w:ascii="Times New Roman" w:eastAsia="標楷體" w:hAnsi="Times New Roman" w:cs="Times New Roman" w:hint="eastAsia"/>
        </w:rPr>
        <w:t>最終將</w:t>
      </w:r>
      <w:r w:rsidRPr="003728EC">
        <w:rPr>
          <w:rFonts w:ascii="Times New Roman" w:eastAsia="標楷體" w:hAnsi="Times New Roman" w:cs="Times New Roman" w:hint="eastAsia"/>
        </w:rPr>
        <w:t>決定</w:t>
      </w:r>
      <w:r>
        <w:rPr>
          <w:rFonts w:ascii="Times New Roman" w:eastAsia="標楷體" w:hAnsi="Times New Roman" w:cs="Times New Roman" w:hint="eastAsia"/>
        </w:rPr>
        <w:t>至多</w:t>
      </w:r>
      <w:r>
        <w:rPr>
          <w:rFonts w:ascii="Times New Roman" w:eastAsia="標楷體" w:hAnsi="Times New Roman" w:cs="Times New Roman" w:hint="eastAsia"/>
        </w:rPr>
        <w:t>5</w:t>
      </w:r>
      <w:r>
        <w:rPr>
          <w:rFonts w:ascii="Times New Roman" w:eastAsia="標楷體" w:hAnsi="Times New Roman" w:cs="Times New Roman" w:hint="eastAsia"/>
        </w:rPr>
        <w:t>間</w:t>
      </w:r>
      <w:r w:rsidRPr="00125207">
        <w:rPr>
          <w:rFonts w:ascii="Times New Roman" w:eastAsia="標楷體" w:hAnsi="Times New Roman" w:cs="Times New Roman" w:hint="eastAsia"/>
        </w:rPr>
        <w:t>事務所</w:t>
      </w:r>
      <w:r>
        <w:rPr>
          <w:rFonts w:ascii="Times New Roman" w:eastAsia="標楷體" w:hAnsi="Times New Roman" w:cs="Times New Roman" w:hint="eastAsia"/>
        </w:rPr>
        <w:t>成為本院專利申請案優先</w:t>
      </w:r>
      <w:r w:rsidRPr="003728EC">
        <w:rPr>
          <w:rFonts w:ascii="Times New Roman" w:eastAsia="標楷體" w:hAnsi="Times New Roman" w:cs="Times New Roman" w:hint="eastAsia"/>
        </w:rPr>
        <w:t>候選事務所。</w:t>
      </w:r>
    </w:p>
    <w:p w14:paraId="5EFDF571" w14:textId="428078C3" w:rsidR="00EE6FEF" w:rsidRDefault="00EE6FEF" w:rsidP="00760852">
      <w:pPr>
        <w:pStyle w:val="a3"/>
        <w:numPr>
          <w:ilvl w:val="0"/>
          <w:numId w:val="41"/>
        </w:numPr>
        <w:ind w:leftChars="0"/>
        <w:rPr>
          <w:rFonts w:ascii="Times New Roman" w:eastAsia="標楷體" w:hAnsi="Times New Roman" w:cs="Times New Roman"/>
        </w:rPr>
      </w:pPr>
      <w:r>
        <w:rPr>
          <w:rFonts w:ascii="Times New Roman" w:eastAsia="標楷體" w:hAnsi="Times New Roman" w:cs="Times New Roman" w:hint="eastAsia"/>
        </w:rPr>
        <w:t>進入複審之事務所對本院提供</w:t>
      </w:r>
      <w:r w:rsidRPr="00862279">
        <w:rPr>
          <w:rFonts w:ascii="Times New Roman" w:eastAsia="標楷體" w:hAnsi="Times New Roman" w:cs="Times New Roman" w:hint="eastAsia"/>
        </w:rPr>
        <w:t>實務案件內容</w:t>
      </w:r>
      <w:r>
        <w:rPr>
          <w:rFonts w:ascii="Times New Roman" w:eastAsia="標楷體" w:hAnsi="Times New Roman" w:cs="Times New Roman" w:hint="eastAsia"/>
        </w:rPr>
        <w:t>有</w:t>
      </w:r>
      <w:r w:rsidRPr="00862279">
        <w:rPr>
          <w:rFonts w:ascii="Times New Roman" w:eastAsia="標楷體" w:hAnsi="Times New Roman" w:cs="Times New Roman" w:hint="eastAsia"/>
        </w:rPr>
        <w:t>保密</w:t>
      </w:r>
      <w:r>
        <w:rPr>
          <w:rFonts w:ascii="Times New Roman" w:eastAsia="標楷體" w:hAnsi="Times New Roman" w:cs="Times New Roman" w:hint="eastAsia"/>
        </w:rPr>
        <w:t>之義務，於</w:t>
      </w:r>
      <w:r w:rsidRPr="0033005D">
        <w:rPr>
          <w:rFonts w:ascii="Times New Roman" w:eastAsia="標楷體" w:hAnsi="Times New Roman" w:cs="Times New Roman" w:hint="eastAsia"/>
        </w:rPr>
        <w:t>完成繳交</w:t>
      </w:r>
      <w:r w:rsidRPr="00AA5386">
        <w:rPr>
          <w:rFonts w:ascii="Times New Roman" w:eastAsia="標楷體" w:hAnsi="Times New Roman" w:cs="Times New Roman" w:hint="eastAsia"/>
        </w:rPr>
        <w:t>生技醫藥領域</w:t>
      </w:r>
      <w:r>
        <w:rPr>
          <w:rFonts w:ascii="Times New Roman" w:eastAsia="標楷體" w:hAnsi="Times New Roman" w:cs="Times New Roman" w:hint="eastAsia"/>
        </w:rPr>
        <w:t>或</w:t>
      </w:r>
      <w:r w:rsidRPr="00AA5386">
        <w:rPr>
          <w:rFonts w:ascii="Times New Roman" w:eastAsia="標楷體" w:hAnsi="Times New Roman" w:cs="Times New Roman" w:hint="eastAsia"/>
        </w:rPr>
        <w:t>數理科學領域</w:t>
      </w:r>
      <w:r>
        <w:rPr>
          <w:rFonts w:ascii="Times New Roman" w:eastAsia="標楷體" w:hAnsi="Times New Roman" w:cs="Times New Roman" w:hint="eastAsia"/>
        </w:rPr>
        <w:t>其中</w:t>
      </w:r>
      <w:r>
        <w:rPr>
          <w:rFonts w:ascii="Times New Roman" w:eastAsia="標楷體" w:hAnsi="Times New Roman" w:cs="Times New Roman" w:hint="eastAsia"/>
        </w:rPr>
        <w:t>1</w:t>
      </w:r>
      <w:r>
        <w:rPr>
          <w:rFonts w:ascii="Times New Roman" w:eastAsia="標楷體" w:hAnsi="Times New Roman" w:cs="Times New Roman" w:hint="eastAsia"/>
        </w:rPr>
        <w:t>份</w:t>
      </w:r>
      <w:r w:rsidRPr="0033005D">
        <w:rPr>
          <w:rFonts w:ascii="Times New Roman" w:eastAsia="標楷體" w:hAnsi="Times New Roman" w:cs="Times New Roman" w:hint="eastAsia"/>
        </w:rPr>
        <w:t>專利說明書</w:t>
      </w:r>
      <w:r>
        <w:rPr>
          <w:rFonts w:ascii="Times New Roman" w:eastAsia="標楷體" w:hAnsi="Times New Roman" w:cs="Times New Roman" w:hint="eastAsia"/>
        </w:rPr>
        <w:t>後，本院將</w:t>
      </w:r>
      <w:r w:rsidRPr="0033005D">
        <w:rPr>
          <w:rFonts w:ascii="Times New Roman" w:eastAsia="標楷體" w:hAnsi="Times New Roman" w:cs="Times New Roman" w:hint="eastAsia"/>
        </w:rPr>
        <w:t>支付撰寫費用</w:t>
      </w:r>
      <w:r>
        <w:rPr>
          <w:rFonts w:ascii="Times New Roman" w:eastAsia="標楷體" w:hAnsi="Times New Roman" w:cs="Times New Roman" w:hint="eastAsia"/>
        </w:rPr>
        <w:t>新臺幣</w:t>
      </w:r>
      <w:r>
        <w:rPr>
          <w:rFonts w:ascii="Times New Roman" w:eastAsia="標楷體" w:hAnsi="Times New Roman" w:cs="Times New Roman" w:hint="eastAsia"/>
        </w:rPr>
        <w:t>4</w:t>
      </w:r>
      <w:r w:rsidRPr="0033005D">
        <w:rPr>
          <w:rFonts w:ascii="Times New Roman" w:eastAsia="標楷體" w:hAnsi="Times New Roman" w:cs="Times New Roman" w:hint="eastAsia"/>
        </w:rPr>
        <w:t>萬元</w:t>
      </w:r>
      <w:r>
        <w:rPr>
          <w:rFonts w:ascii="Times New Roman" w:eastAsia="標楷體" w:hAnsi="Times New Roman" w:cs="Times New Roman" w:hint="eastAsia"/>
        </w:rPr>
        <w:t>，若同時</w:t>
      </w:r>
      <w:r w:rsidRPr="00125207">
        <w:rPr>
          <w:rFonts w:ascii="Times New Roman" w:eastAsia="標楷體" w:hAnsi="Times New Roman" w:cs="Times New Roman" w:hint="eastAsia"/>
        </w:rPr>
        <w:t>完成繳交</w:t>
      </w:r>
      <w:r w:rsidRPr="006F3EF5">
        <w:rPr>
          <w:rFonts w:ascii="Times New Roman" w:eastAsia="標楷體" w:hAnsi="Times New Roman" w:cs="Times New Roman" w:hint="eastAsia"/>
        </w:rPr>
        <w:t>生技醫藥領域及數理科學領域</w:t>
      </w:r>
      <w:r w:rsidRPr="00125207">
        <w:rPr>
          <w:rFonts w:ascii="Times New Roman" w:eastAsia="標楷體" w:hAnsi="Times New Roman" w:cs="Times New Roman" w:hint="eastAsia"/>
        </w:rPr>
        <w:t>專利</w:t>
      </w:r>
      <w:r>
        <w:rPr>
          <w:rFonts w:ascii="Times New Roman" w:eastAsia="標楷體" w:hAnsi="Times New Roman" w:cs="Times New Roman" w:hint="eastAsia"/>
        </w:rPr>
        <w:t>等兩份</w:t>
      </w:r>
      <w:r w:rsidRPr="00125207">
        <w:rPr>
          <w:rFonts w:ascii="Times New Roman" w:eastAsia="標楷體" w:hAnsi="Times New Roman" w:cs="Times New Roman" w:hint="eastAsia"/>
        </w:rPr>
        <w:t>說明書</w:t>
      </w:r>
      <w:r>
        <w:rPr>
          <w:rFonts w:ascii="Times New Roman" w:eastAsia="標楷體" w:hAnsi="Times New Roman" w:cs="Times New Roman" w:hint="eastAsia"/>
        </w:rPr>
        <w:t>，本院將</w:t>
      </w:r>
      <w:r w:rsidRPr="00125207">
        <w:rPr>
          <w:rFonts w:ascii="Times New Roman" w:eastAsia="標楷體" w:hAnsi="Times New Roman" w:cs="Times New Roman" w:hint="eastAsia"/>
        </w:rPr>
        <w:t>支付撰寫費用新臺幣</w:t>
      </w:r>
      <w:r>
        <w:rPr>
          <w:rFonts w:ascii="Times New Roman" w:eastAsia="標楷體" w:hAnsi="Times New Roman" w:cs="Times New Roman" w:hint="eastAsia"/>
        </w:rPr>
        <w:t>7</w:t>
      </w:r>
      <w:r w:rsidRPr="00125207">
        <w:rPr>
          <w:rFonts w:ascii="Times New Roman" w:eastAsia="標楷體" w:hAnsi="Times New Roman" w:cs="Times New Roman" w:hint="eastAsia"/>
        </w:rPr>
        <w:t>萬元</w:t>
      </w:r>
      <w:r>
        <w:rPr>
          <w:rFonts w:ascii="Times New Roman" w:eastAsia="標楷體" w:hAnsi="Times New Roman" w:cs="Times New Roman" w:hint="eastAsia"/>
        </w:rPr>
        <w:t>。</w:t>
      </w:r>
    </w:p>
    <w:p w14:paraId="55A5B073" w14:textId="2D322732" w:rsidR="00EE6FEF" w:rsidRDefault="00EE6FEF" w:rsidP="00380A62">
      <w:pPr>
        <w:pStyle w:val="a3"/>
        <w:numPr>
          <w:ilvl w:val="0"/>
          <w:numId w:val="41"/>
        </w:numPr>
        <w:ind w:leftChars="0"/>
        <w:rPr>
          <w:rFonts w:ascii="Times New Roman" w:eastAsia="標楷體" w:hAnsi="Times New Roman" w:cs="Times New Roman"/>
        </w:rPr>
      </w:pPr>
      <w:r>
        <w:rPr>
          <w:rFonts w:ascii="Times New Roman" w:eastAsia="標楷體" w:hAnsi="Times New Roman" w:cs="Times New Roman" w:hint="eastAsia"/>
        </w:rPr>
        <w:t>對</w:t>
      </w:r>
      <w:r w:rsidRPr="0033005D">
        <w:rPr>
          <w:rFonts w:ascii="Times New Roman" w:eastAsia="標楷體" w:hAnsi="Times New Roman" w:cs="Times New Roman" w:hint="eastAsia"/>
        </w:rPr>
        <w:t>實務案件技術內容</w:t>
      </w:r>
      <w:r>
        <w:rPr>
          <w:rFonts w:ascii="Times New Roman" w:eastAsia="標楷體" w:hAnsi="Times New Roman" w:cs="Times New Roman" w:hint="eastAsia"/>
        </w:rPr>
        <w:t>若</w:t>
      </w:r>
      <w:r w:rsidRPr="0033005D">
        <w:rPr>
          <w:rFonts w:ascii="Times New Roman" w:eastAsia="標楷體" w:hAnsi="Times New Roman" w:cs="Times New Roman" w:hint="eastAsia"/>
        </w:rPr>
        <w:t>有疑義</w:t>
      </w:r>
      <w:r>
        <w:rPr>
          <w:rFonts w:ascii="Times New Roman" w:eastAsia="標楷體" w:hAnsi="Times New Roman" w:cs="Times New Roman" w:hint="eastAsia"/>
        </w:rPr>
        <w:t>，</w:t>
      </w:r>
      <w:r w:rsidRPr="0033005D">
        <w:rPr>
          <w:rFonts w:ascii="Times New Roman" w:eastAsia="標楷體" w:hAnsi="Times New Roman" w:cs="Times New Roman" w:hint="eastAsia"/>
        </w:rPr>
        <w:t>請聯絡</w:t>
      </w:r>
      <w:r w:rsidRPr="0033005D">
        <w:rPr>
          <w:rFonts w:ascii="Times New Roman" w:eastAsia="標楷體" w:hAnsi="Times New Roman" w:cs="Times New Roman" w:hint="eastAsia"/>
        </w:rPr>
        <w:t xml:space="preserve">: </w:t>
      </w:r>
      <w:r>
        <w:rPr>
          <w:rFonts w:ascii="Times New Roman" w:eastAsia="標楷體" w:hAnsi="Times New Roman" w:cs="Times New Roman" w:hint="eastAsia"/>
        </w:rPr>
        <w:t>本院</w:t>
      </w:r>
      <w:r w:rsidRPr="0033005D">
        <w:rPr>
          <w:rFonts w:ascii="Times New Roman" w:eastAsia="標楷體" w:hAnsi="Times New Roman" w:cs="Times New Roman" w:hint="eastAsia"/>
        </w:rPr>
        <w:t>智財技轉處</w:t>
      </w:r>
      <w:r>
        <w:rPr>
          <w:rFonts w:ascii="Times New Roman" w:eastAsia="標楷體" w:hAnsi="Times New Roman" w:cs="Times New Roman" w:hint="eastAsia"/>
        </w:rPr>
        <w:t>林哲毅</w:t>
      </w:r>
      <w:r w:rsidRPr="0033005D">
        <w:rPr>
          <w:rFonts w:ascii="Times New Roman" w:eastAsia="標楷體" w:hAnsi="Times New Roman" w:cs="Times New Roman" w:hint="eastAsia"/>
        </w:rPr>
        <w:t>先生</w:t>
      </w:r>
      <w:r w:rsidRPr="0033005D">
        <w:rPr>
          <w:rFonts w:ascii="Times New Roman" w:eastAsia="標楷體" w:hAnsi="Times New Roman" w:cs="Times New Roman" w:hint="eastAsia"/>
        </w:rPr>
        <w:t xml:space="preserve"> </w:t>
      </w:r>
      <w:r w:rsidR="00D5750B">
        <w:rPr>
          <w:rFonts w:ascii="Times New Roman" w:eastAsia="標楷體" w:hAnsi="Times New Roman" w:cs="Times New Roman" w:hint="eastAsia"/>
        </w:rPr>
        <w:t>（</w:t>
      </w:r>
      <w:r w:rsidRPr="0033005D">
        <w:rPr>
          <w:rFonts w:ascii="Times New Roman" w:eastAsia="標楷體" w:hAnsi="Times New Roman" w:cs="Times New Roman" w:hint="eastAsia"/>
        </w:rPr>
        <w:t>電話：</w:t>
      </w:r>
      <w:r>
        <w:rPr>
          <w:rFonts w:ascii="Times New Roman" w:eastAsia="標楷體" w:hAnsi="Times New Roman" w:cs="Times New Roman" w:hint="eastAsia"/>
        </w:rPr>
        <w:t>02-2787-2550</w:t>
      </w:r>
      <w:r w:rsidR="00D5750B">
        <w:rPr>
          <w:rFonts w:ascii="Times New Roman" w:eastAsia="標楷體" w:hAnsi="Times New Roman" w:cs="Times New Roman" w:hint="eastAsia"/>
        </w:rPr>
        <w:t>；</w:t>
      </w:r>
      <w:r w:rsidR="00D5750B">
        <w:rPr>
          <w:rFonts w:ascii="Times New Roman" w:eastAsia="標楷體" w:hAnsi="Times New Roman" w:cs="Times New Roman"/>
        </w:rPr>
        <w:t>Email:</w:t>
      </w:r>
      <w:r w:rsidR="00380A62" w:rsidRPr="00380A62">
        <w:rPr>
          <w:rFonts w:ascii="Times New Roman" w:eastAsia="標楷體" w:hAnsi="Times New Roman" w:cs="Times New Roman"/>
        </w:rPr>
        <w:t xml:space="preserve"> ipprotection@gate.sinica.edu.tw</w:t>
      </w:r>
      <w:r w:rsidR="00D5750B">
        <w:rPr>
          <w:rFonts w:ascii="Times New Roman" w:eastAsia="標楷體" w:hAnsi="Times New Roman" w:cs="Times New Roman" w:hint="eastAsia"/>
        </w:rPr>
        <w:t>）</w:t>
      </w:r>
      <w:r w:rsidRPr="0033005D">
        <w:rPr>
          <w:rFonts w:ascii="Times New Roman" w:eastAsia="標楷體" w:hAnsi="Times New Roman" w:cs="Times New Roman" w:hint="eastAsia"/>
        </w:rPr>
        <w:t>。</w:t>
      </w:r>
    </w:p>
    <w:p w14:paraId="73521938" w14:textId="5C007A6A" w:rsidR="003728EC" w:rsidRDefault="00940DE5" w:rsidP="005169BE">
      <w:pPr>
        <w:pStyle w:val="a3"/>
        <w:numPr>
          <w:ilvl w:val="0"/>
          <w:numId w:val="8"/>
        </w:numPr>
        <w:adjustRightInd w:val="0"/>
        <w:snapToGrid w:val="0"/>
        <w:ind w:leftChars="0"/>
        <w:rPr>
          <w:rFonts w:ascii="Times New Roman" w:eastAsia="標楷體" w:hAnsi="Times New Roman" w:cs="Times New Roman"/>
        </w:rPr>
      </w:pPr>
      <w:r>
        <w:rPr>
          <w:rFonts w:ascii="Times New Roman" w:eastAsia="標楷體" w:hAnsi="Times New Roman" w:cs="Times New Roman" w:hint="eastAsia"/>
        </w:rPr>
        <w:t>評</w:t>
      </w:r>
      <w:r w:rsidR="003728EC">
        <w:rPr>
          <w:rFonts w:ascii="Times New Roman" w:eastAsia="標楷體" w:hAnsi="Times New Roman" w:cs="Times New Roman" w:hint="eastAsia"/>
        </w:rPr>
        <w:t>選</w:t>
      </w:r>
      <w:r w:rsidR="008F7EFA">
        <w:rPr>
          <w:rFonts w:ascii="Times New Roman" w:eastAsia="標楷體" w:hAnsi="Times New Roman" w:cs="Times New Roman" w:hint="eastAsia"/>
        </w:rPr>
        <w:t>結果</w:t>
      </w:r>
      <w:r w:rsidR="003728EC" w:rsidRPr="003728EC">
        <w:rPr>
          <w:rFonts w:ascii="Times New Roman" w:eastAsia="標楷體" w:hAnsi="Times New Roman" w:cs="Times New Roman" w:hint="eastAsia"/>
        </w:rPr>
        <w:t>：</w:t>
      </w:r>
      <w:r w:rsidR="007F6688">
        <w:rPr>
          <w:rFonts w:ascii="Times New Roman" w:eastAsia="標楷體" w:hAnsi="Times New Roman" w:cs="Times New Roman" w:hint="eastAsia"/>
        </w:rPr>
        <w:t>評選完成後，將</w:t>
      </w:r>
      <w:r w:rsidR="008F7EFA">
        <w:rPr>
          <w:rFonts w:ascii="Times New Roman" w:eastAsia="標楷體" w:hAnsi="Times New Roman" w:cs="Times New Roman" w:hint="eastAsia"/>
        </w:rPr>
        <w:t>以書面通知</w:t>
      </w:r>
      <w:r w:rsidR="005169BE">
        <w:rPr>
          <w:rFonts w:ascii="Times New Roman" w:eastAsia="標楷體" w:hAnsi="Times New Roman" w:cs="Times New Roman" w:hint="eastAsia"/>
        </w:rPr>
        <w:t>通過</w:t>
      </w:r>
      <w:r w:rsidR="005169BE" w:rsidRPr="005169BE">
        <w:rPr>
          <w:rFonts w:ascii="Times New Roman" w:eastAsia="標楷體" w:hAnsi="Times New Roman" w:cs="Times New Roman" w:hint="eastAsia"/>
        </w:rPr>
        <w:t>複審</w:t>
      </w:r>
      <w:r w:rsidR="007F6688">
        <w:rPr>
          <w:rFonts w:ascii="Times New Roman" w:eastAsia="標楷體" w:hAnsi="Times New Roman" w:cs="Times New Roman" w:hint="eastAsia"/>
        </w:rPr>
        <w:t>之</w:t>
      </w:r>
      <w:r w:rsidR="005169BE" w:rsidRPr="005169BE">
        <w:rPr>
          <w:rFonts w:ascii="Times New Roman" w:eastAsia="標楷體" w:hAnsi="Times New Roman" w:cs="Times New Roman" w:hint="eastAsia"/>
        </w:rPr>
        <w:t>事務所</w:t>
      </w:r>
      <w:r w:rsidR="007F6688">
        <w:rPr>
          <w:rFonts w:ascii="Times New Roman" w:eastAsia="標楷體" w:hAnsi="Times New Roman" w:cs="Times New Roman" w:hint="eastAsia"/>
        </w:rPr>
        <w:t>名單</w:t>
      </w:r>
      <w:r w:rsidR="003728EC" w:rsidRPr="003728EC">
        <w:rPr>
          <w:rFonts w:ascii="Times New Roman" w:eastAsia="標楷體" w:hAnsi="Times New Roman" w:cs="Times New Roman" w:hint="eastAsia"/>
        </w:rPr>
        <w:t>。</w:t>
      </w:r>
    </w:p>
    <w:p w14:paraId="06790EC8" w14:textId="7E0A3F46" w:rsidR="00184B91" w:rsidRDefault="00FA1410" w:rsidP="00E9605D">
      <w:pPr>
        <w:pStyle w:val="a3"/>
        <w:numPr>
          <w:ilvl w:val="0"/>
          <w:numId w:val="8"/>
        </w:numPr>
        <w:ind w:leftChars="0"/>
        <w:rPr>
          <w:rFonts w:ascii="Times New Roman" w:eastAsia="標楷體" w:hAnsi="Times New Roman" w:cs="Times New Roman"/>
        </w:rPr>
      </w:pPr>
      <w:r>
        <w:rPr>
          <w:rFonts w:ascii="Times New Roman" w:eastAsia="標楷體" w:hAnsi="Times New Roman" w:cs="Times New Roman" w:hint="eastAsia"/>
        </w:rPr>
        <w:t>本院將對於通過評選之事務所優先考量如下</w:t>
      </w:r>
      <w:r w:rsidR="00184B91">
        <w:rPr>
          <w:rFonts w:ascii="Times New Roman" w:eastAsia="標楷體" w:hAnsi="Times New Roman" w:cs="Times New Roman" w:hint="eastAsia"/>
        </w:rPr>
        <w:t>：</w:t>
      </w:r>
    </w:p>
    <w:p w14:paraId="5B28F8EB" w14:textId="19652C3F" w:rsidR="00E319C8" w:rsidRPr="009834EC" w:rsidRDefault="002C6D9C" w:rsidP="00EE6FEF">
      <w:pPr>
        <w:pStyle w:val="a3"/>
        <w:ind w:leftChars="241" w:left="1132" w:hangingChars="231" w:hanging="554"/>
        <w:rPr>
          <w:rFonts w:ascii="Times New Roman" w:eastAsia="標楷體" w:hAnsi="Times New Roman" w:cs="Times New Roman"/>
        </w:rPr>
      </w:pPr>
      <w:r w:rsidRPr="009834EC">
        <w:rPr>
          <w:rFonts w:ascii="Times New Roman" w:eastAsia="標楷體" w:hAnsi="Times New Roman" w:cs="Times New Roman" w:hint="eastAsia"/>
        </w:rPr>
        <w:t>(</w:t>
      </w:r>
      <w:r w:rsidRPr="009834EC">
        <w:rPr>
          <w:rFonts w:ascii="Times New Roman" w:eastAsia="標楷體" w:hAnsi="Times New Roman" w:cs="Times New Roman" w:hint="eastAsia"/>
        </w:rPr>
        <w:t>一</w:t>
      </w:r>
      <w:r w:rsidRPr="009834EC">
        <w:rPr>
          <w:rFonts w:ascii="Times New Roman" w:eastAsia="標楷體" w:hAnsi="Times New Roman" w:cs="Times New Roman" w:hint="eastAsia"/>
        </w:rPr>
        <w:t xml:space="preserve">) </w:t>
      </w:r>
      <w:r w:rsidR="00E319C8" w:rsidRPr="009834EC">
        <w:rPr>
          <w:rFonts w:ascii="Times New Roman" w:eastAsia="標楷體" w:hAnsi="Times New Roman" w:cs="Times New Roman" w:hint="eastAsia"/>
        </w:rPr>
        <w:t>本院每年提出專利申請之技術約</w:t>
      </w:r>
      <w:r w:rsidR="00EE6FEF" w:rsidRPr="009834EC">
        <w:rPr>
          <w:rFonts w:ascii="Times New Roman" w:eastAsia="標楷體" w:hAnsi="Times New Roman" w:cs="Times New Roman" w:hint="eastAsia"/>
        </w:rPr>
        <w:t>70</w:t>
      </w:r>
      <w:r w:rsidR="00EE6FEF" w:rsidRPr="009834EC">
        <w:rPr>
          <w:rFonts w:ascii="Times New Roman" w:eastAsia="標楷體" w:hAnsi="Times New Roman" w:cs="Times New Roman" w:hint="eastAsia"/>
        </w:rPr>
        <w:t>件，申請專利約</w:t>
      </w:r>
      <w:r w:rsidR="008266B1" w:rsidRPr="009834EC">
        <w:rPr>
          <w:rFonts w:ascii="Times New Roman" w:eastAsia="標楷體" w:hAnsi="Times New Roman" w:cs="Times New Roman" w:hint="eastAsia"/>
        </w:rPr>
        <w:t>120</w:t>
      </w:r>
      <w:r w:rsidR="00E319C8" w:rsidRPr="009834EC">
        <w:rPr>
          <w:rFonts w:ascii="Times New Roman" w:eastAsia="標楷體" w:hAnsi="Times New Roman" w:cs="Times New Roman" w:hint="eastAsia"/>
        </w:rPr>
        <w:t>件，其中</w:t>
      </w:r>
      <w:r w:rsidRPr="009834EC">
        <w:rPr>
          <w:rFonts w:ascii="Times New Roman" w:eastAsia="標楷體" w:hAnsi="Times New Roman" w:cs="Times New Roman" w:hint="eastAsia"/>
        </w:rPr>
        <w:t>至少</w:t>
      </w:r>
      <w:r w:rsidR="008F7EFA" w:rsidRPr="009834EC">
        <w:rPr>
          <w:rFonts w:ascii="Times New Roman" w:eastAsia="標楷體" w:hAnsi="Times New Roman" w:cs="Times New Roman" w:hint="eastAsia"/>
        </w:rPr>
        <w:t>8</w:t>
      </w:r>
      <w:r w:rsidR="008F7EFA" w:rsidRPr="009834EC">
        <w:rPr>
          <w:rFonts w:ascii="Times New Roman" w:eastAsia="標楷體" w:hAnsi="Times New Roman" w:cs="Times New Roman"/>
        </w:rPr>
        <w:t>0</w:t>
      </w:r>
      <w:r w:rsidR="00E319C8" w:rsidRPr="009834EC">
        <w:rPr>
          <w:rFonts w:ascii="Times New Roman" w:eastAsia="標楷體" w:hAnsi="Times New Roman" w:cs="Times New Roman" w:hint="eastAsia"/>
        </w:rPr>
        <w:t>%</w:t>
      </w:r>
      <w:r w:rsidR="00E319C8" w:rsidRPr="009834EC">
        <w:rPr>
          <w:rFonts w:ascii="Times New Roman" w:eastAsia="標楷體" w:hAnsi="Times New Roman" w:cs="Times New Roman" w:hint="eastAsia"/>
        </w:rPr>
        <w:t>案件，原則上將依領域別平均委託予通過複審</w:t>
      </w:r>
      <w:r w:rsidR="00EE6FEF" w:rsidRPr="009834EC">
        <w:rPr>
          <w:rFonts w:ascii="Times New Roman" w:eastAsia="標楷體" w:hAnsi="Times New Roman" w:cs="Times New Roman" w:hint="eastAsia"/>
        </w:rPr>
        <w:t>至多</w:t>
      </w:r>
      <w:r w:rsidR="00E319C8" w:rsidRPr="009834EC">
        <w:rPr>
          <w:rFonts w:ascii="Times New Roman" w:eastAsia="標楷體" w:hAnsi="Times New Roman" w:cs="Times New Roman" w:hint="eastAsia"/>
        </w:rPr>
        <w:t>5</w:t>
      </w:r>
      <w:r w:rsidR="00E319C8" w:rsidRPr="009834EC">
        <w:rPr>
          <w:rFonts w:ascii="Times New Roman" w:eastAsia="標楷體" w:hAnsi="Times New Roman" w:cs="Times New Roman" w:hint="eastAsia"/>
        </w:rPr>
        <w:t>家事務所。</w:t>
      </w:r>
    </w:p>
    <w:p w14:paraId="1B880062" w14:textId="00EE3F52" w:rsidR="00E319C8" w:rsidRPr="009834EC" w:rsidRDefault="002C6D9C" w:rsidP="008266B1">
      <w:pPr>
        <w:pStyle w:val="a3"/>
        <w:ind w:leftChars="241" w:left="1132" w:hangingChars="231" w:hanging="554"/>
        <w:rPr>
          <w:rFonts w:ascii="Times New Roman" w:eastAsia="標楷體" w:hAnsi="Times New Roman" w:cs="Times New Roman"/>
        </w:rPr>
      </w:pPr>
      <w:r w:rsidRPr="009834EC">
        <w:rPr>
          <w:rFonts w:ascii="Times New Roman" w:eastAsia="標楷體" w:hAnsi="Times New Roman" w:cs="Times New Roman" w:hint="eastAsia"/>
        </w:rPr>
        <w:t>(</w:t>
      </w:r>
      <w:r w:rsidRPr="009834EC">
        <w:rPr>
          <w:rFonts w:ascii="Times New Roman" w:eastAsia="標楷體" w:hAnsi="Times New Roman" w:cs="Times New Roman" w:hint="eastAsia"/>
        </w:rPr>
        <w:t>二</w:t>
      </w:r>
      <w:r w:rsidRPr="009834EC">
        <w:rPr>
          <w:rFonts w:ascii="Times New Roman" w:eastAsia="標楷體" w:hAnsi="Times New Roman" w:cs="Times New Roman" w:hint="eastAsia"/>
        </w:rPr>
        <w:t xml:space="preserve">) </w:t>
      </w:r>
      <w:r w:rsidR="00F27F78" w:rsidRPr="009834EC">
        <w:rPr>
          <w:rFonts w:ascii="Times New Roman" w:eastAsia="標楷體" w:hAnsi="Times New Roman" w:cs="Times New Roman" w:hint="eastAsia"/>
        </w:rPr>
        <w:t>除</w:t>
      </w:r>
      <w:r w:rsidRPr="009834EC">
        <w:rPr>
          <w:rFonts w:ascii="Times New Roman" w:eastAsia="標楷體" w:hAnsi="Times New Roman" w:cs="Times New Roman" w:hint="eastAsia"/>
        </w:rPr>
        <w:t>前項</w:t>
      </w:r>
      <w:r w:rsidR="00F27F78" w:rsidRPr="009834EC">
        <w:rPr>
          <w:rFonts w:ascii="Times New Roman" w:eastAsia="標楷體" w:hAnsi="Times New Roman" w:cs="Times New Roman" w:hint="eastAsia"/>
        </w:rPr>
        <w:t>委託</w:t>
      </w:r>
      <w:r w:rsidR="008F7EFA" w:rsidRPr="009834EC">
        <w:rPr>
          <w:rFonts w:ascii="Times New Roman" w:eastAsia="標楷體" w:hAnsi="Times New Roman" w:cs="Times New Roman" w:hint="eastAsia"/>
        </w:rPr>
        <w:t>予通過複審事務所之其餘</w:t>
      </w:r>
      <w:r w:rsidR="00E319C8" w:rsidRPr="009834EC">
        <w:rPr>
          <w:rFonts w:ascii="Times New Roman" w:eastAsia="標楷體" w:hAnsi="Times New Roman" w:cs="Times New Roman" w:hint="eastAsia"/>
        </w:rPr>
        <w:t>專利申請案，得依專長委託</w:t>
      </w:r>
      <w:r w:rsidRPr="009834EC">
        <w:rPr>
          <w:rFonts w:ascii="Times New Roman" w:eastAsia="標楷體" w:hAnsi="Times New Roman" w:cs="Times New Roman" w:hint="eastAsia"/>
        </w:rPr>
        <w:t>予</w:t>
      </w:r>
      <w:r w:rsidR="00E319C8" w:rsidRPr="009834EC">
        <w:rPr>
          <w:rFonts w:ascii="Times New Roman" w:eastAsia="標楷體" w:hAnsi="Times New Roman" w:cs="Times New Roman" w:hint="eastAsia"/>
        </w:rPr>
        <w:t>僅通過初審之事務所。</w:t>
      </w:r>
    </w:p>
    <w:p w14:paraId="5266BABF" w14:textId="3AB3C8E7" w:rsidR="007F6688" w:rsidRPr="009834EC" w:rsidRDefault="002C6D9C" w:rsidP="008266B1">
      <w:pPr>
        <w:pStyle w:val="a3"/>
        <w:ind w:leftChars="241" w:left="1132" w:hangingChars="231" w:hanging="554"/>
        <w:rPr>
          <w:rFonts w:ascii="Times New Roman" w:eastAsia="標楷體" w:hAnsi="Times New Roman" w:cs="Times New Roman"/>
        </w:rPr>
      </w:pPr>
      <w:r w:rsidRPr="009834EC">
        <w:rPr>
          <w:rFonts w:ascii="Times New Roman" w:eastAsia="標楷體" w:hAnsi="Times New Roman" w:cs="Times New Roman" w:hint="eastAsia"/>
        </w:rPr>
        <w:t>(</w:t>
      </w:r>
      <w:r w:rsidRPr="009834EC">
        <w:rPr>
          <w:rFonts w:ascii="Times New Roman" w:eastAsia="標楷體" w:hAnsi="Times New Roman" w:cs="Times New Roman" w:hint="eastAsia"/>
        </w:rPr>
        <w:t>三</w:t>
      </w:r>
      <w:r w:rsidRPr="009834EC">
        <w:rPr>
          <w:rFonts w:ascii="Times New Roman" w:eastAsia="標楷體" w:hAnsi="Times New Roman" w:cs="Times New Roman" w:hint="eastAsia"/>
        </w:rPr>
        <w:t xml:space="preserve">) </w:t>
      </w:r>
      <w:r w:rsidR="00E319C8" w:rsidRPr="009834EC">
        <w:rPr>
          <w:rFonts w:ascii="Times New Roman" w:eastAsia="標楷體" w:hAnsi="Times New Roman" w:cs="Times New Roman" w:hint="eastAsia"/>
        </w:rPr>
        <w:t>每件委託案件</w:t>
      </w:r>
      <w:r w:rsidRPr="009834EC">
        <w:rPr>
          <w:rFonts w:ascii="Times New Roman" w:eastAsia="標楷體" w:hAnsi="Times New Roman" w:cs="Times New Roman" w:hint="eastAsia"/>
        </w:rPr>
        <w:t>後續</w:t>
      </w:r>
      <w:r w:rsidR="00E319C8" w:rsidRPr="009834EC">
        <w:rPr>
          <w:rFonts w:ascii="Times New Roman" w:eastAsia="標楷體" w:hAnsi="Times New Roman" w:cs="Times New Roman" w:hint="eastAsia"/>
        </w:rPr>
        <w:t>之衍生專利佈局，</w:t>
      </w:r>
      <w:r w:rsidRPr="009834EC">
        <w:rPr>
          <w:rFonts w:ascii="Times New Roman" w:eastAsia="標楷體" w:hAnsi="Times New Roman" w:cs="Times New Roman" w:hint="eastAsia"/>
        </w:rPr>
        <w:t>以</w:t>
      </w:r>
      <w:r w:rsidR="00E319C8" w:rsidRPr="009834EC">
        <w:rPr>
          <w:rFonts w:ascii="Times New Roman" w:eastAsia="標楷體" w:hAnsi="Times New Roman" w:cs="Times New Roman" w:hint="eastAsia"/>
        </w:rPr>
        <w:t>委託同一事務所辦理</w:t>
      </w:r>
      <w:r w:rsidRPr="009834EC">
        <w:rPr>
          <w:rFonts w:ascii="Times New Roman" w:eastAsia="標楷體" w:hAnsi="Times New Roman" w:cs="Times New Roman" w:hint="eastAsia"/>
        </w:rPr>
        <w:t>為原則</w:t>
      </w:r>
      <w:r w:rsidR="00E319C8" w:rsidRPr="009834EC">
        <w:rPr>
          <w:rFonts w:ascii="Times New Roman" w:eastAsia="標楷體" w:hAnsi="Times New Roman" w:cs="Times New Roman" w:hint="eastAsia"/>
        </w:rPr>
        <w:t>。</w:t>
      </w:r>
    </w:p>
    <w:p w14:paraId="1E2F0F80" w14:textId="62023461" w:rsidR="008F7EFA" w:rsidRPr="009834EC" w:rsidRDefault="008F7EFA" w:rsidP="008266B1">
      <w:pPr>
        <w:pStyle w:val="a3"/>
        <w:ind w:leftChars="241" w:left="1132" w:hangingChars="231" w:hanging="554"/>
        <w:rPr>
          <w:rFonts w:ascii="Times New Roman" w:eastAsia="標楷體" w:hAnsi="Times New Roman" w:cs="Times New Roman"/>
        </w:rPr>
      </w:pPr>
      <w:r w:rsidRPr="009834EC">
        <w:rPr>
          <w:rFonts w:ascii="Times New Roman" w:eastAsia="標楷體" w:hAnsi="Times New Roman" w:cs="Times New Roman" w:hint="eastAsia"/>
        </w:rPr>
        <w:t>(</w:t>
      </w:r>
      <w:r w:rsidRPr="009834EC">
        <w:rPr>
          <w:rFonts w:ascii="Times New Roman" w:eastAsia="標楷體" w:hAnsi="Times New Roman" w:cs="Times New Roman" w:hint="eastAsia"/>
        </w:rPr>
        <w:t>四</w:t>
      </w:r>
      <w:r w:rsidRPr="009834EC">
        <w:rPr>
          <w:rFonts w:ascii="Times New Roman" w:eastAsia="標楷體" w:hAnsi="Times New Roman" w:cs="Times New Roman" w:hint="eastAsia"/>
        </w:rPr>
        <w:t xml:space="preserve">) </w:t>
      </w:r>
      <w:r w:rsidRPr="009834EC">
        <w:rPr>
          <w:rFonts w:ascii="Times New Roman" w:eastAsia="標楷體" w:hAnsi="Times New Roman" w:cs="Times New Roman" w:hint="eastAsia"/>
        </w:rPr>
        <w:t>本院依案件特性，保留每件案件自通過初審及複審名單中選任事務所之彈性。</w:t>
      </w:r>
    </w:p>
    <w:p w14:paraId="78B3A77A" w14:textId="6A2A67F9" w:rsidR="007F6688" w:rsidRDefault="00FA1410" w:rsidP="008D1D63">
      <w:pPr>
        <w:pStyle w:val="a3"/>
        <w:numPr>
          <w:ilvl w:val="0"/>
          <w:numId w:val="8"/>
        </w:numPr>
        <w:adjustRightInd w:val="0"/>
        <w:snapToGrid w:val="0"/>
        <w:ind w:leftChars="0"/>
        <w:rPr>
          <w:rFonts w:ascii="Times New Roman" w:eastAsia="標楷體" w:hAnsi="Times New Roman" w:cs="Times New Roman"/>
        </w:rPr>
      </w:pPr>
      <w:r>
        <w:rPr>
          <w:rFonts w:ascii="Times New Roman" w:eastAsia="標楷體" w:hAnsi="Times New Roman" w:cs="Times New Roman" w:hint="eastAsia"/>
        </w:rPr>
        <w:t>優先考量</w:t>
      </w:r>
      <w:r w:rsidR="003728EC" w:rsidRPr="003728EC">
        <w:rPr>
          <w:rFonts w:ascii="Times New Roman" w:eastAsia="標楷體" w:hAnsi="Times New Roman" w:cs="Times New Roman" w:hint="eastAsia"/>
        </w:rPr>
        <w:t>期間：</w:t>
      </w:r>
    </w:p>
    <w:p w14:paraId="626A3B74" w14:textId="79FB1C96" w:rsidR="007F6688" w:rsidRDefault="003728EC" w:rsidP="007F6688">
      <w:pPr>
        <w:pStyle w:val="a3"/>
        <w:numPr>
          <w:ilvl w:val="0"/>
          <w:numId w:val="42"/>
        </w:numPr>
        <w:adjustRightInd w:val="0"/>
        <w:snapToGrid w:val="0"/>
        <w:ind w:leftChars="0" w:hanging="294"/>
        <w:rPr>
          <w:rFonts w:ascii="Times New Roman" w:eastAsia="標楷體" w:hAnsi="Times New Roman" w:cs="Times New Roman"/>
        </w:rPr>
      </w:pPr>
      <w:r w:rsidRPr="003728EC">
        <w:rPr>
          <w:rFonts w:ascii="Times New Roman" w:eastAsia="標楷體" w:hAnsi="Times New Roman" w:cs="Times New Roman" w:hint="eastAsia"/>
        </w:rPr>
        <w:t>自</w:t>
      </w:r>
      <w:r w:rsidR="00E00DA3">
        <w:rPr>
          <w:rFonts w:ascii="Times New Roman" w:eastAsia="標楷體" w:hAnsi="Times New Roman" w:cs="Times New Roman" w:hint="eastAsia"/>
        </w:rPr>
        <w:t>本院以書面通知通過</w:t>
      </w:r>
      <w:r w:rsidR="00E00DA3" w:rsidRPr="005169BE">
        <w:rPr>
          <w:rFonts w:ascii="Times New Roman" w:eastAsia="標楷體" w:hAnsi="Times New Roman" w:cs="Times New Roman" w:hint="eastAsia"/>
        </w:rPr>
        <w:t>複審事務所</w:t>
      </w:r>
      <w:r w:rsidR="00E00DA3">
        <w:rPr>
          <w:rFonts w:ascii="Times New Roman" w:eastAsia="標楷體" w:hAnsi="Times New Roman" w:cs="Times New Roman" w:hint="eastAsia"/>
        </w:rPr>
        <w:t>之</w:t>
      </w:r>
      <w:r w:rsidRPr="003728EC">
        <w:rPr>
          <w:rFonts w:ascii="Times New Roman" w:eastAsia="標楷體" w:hAnsi="Times New Roman" w:cs="Times New Roman" w:hint="eastAsia"/>
        </w:rPr>
        <w:t>日起</w:t>
      </w:r>
      <w:r w:rsidR="00E00DA3">
        <w:rPr>
          <w:rFonts w:ascii="Times New Roman" w:eastAsia="標楷體" w:hAnsi="Times New Roman" w:cs="Times New Roman" w:hint="eastAsia"/>
        </w:rPr>
        <w:t>3</w:t>
      </w:r>
      <w:r w:rsidR="00EC1A2C">
        <w:rPr>
          <w:rFonts w:ascii="Times New Roman" w:eastAsia="標楷體" w:hAnsi="Times New Roman" w:cs="Times New Roman" w:hint="eastAsia"/>
        </w:rPr>
        <w:t>年</w:t>
      </w:r>
      <w:r w:rsidR="007602FE">
        <w:rPr>
          <w:rFonts w:ascii="Times New Roman" w:eastAsia="標楷體" w:hAnsi="Times New Roman" w:cs="Times New Roman" w:hint="eastAsia"/>
        </w:rPr>
        <w:t>止</w:t>
      </w:r>
      <w:r w:rsidR="007F6688">
        <w:rPr>
          <w:rFonts w:ascii="Times New Roman" w:eastAsia="標楷體" w:hAnsi="Times New Roman" w:cs="Times New Roman" w:hint="eastAsia"/>
        </w:rPr>
        <w:t>。</w:t>
      </w:r>
    </w:p>
    <w:p w14:paraId="5359C094" w14:textId="77E3ABEC" w:rsidR="00EE6FEF" w:rsidRDefault="00EC1A2C" w:rsidP="007F6688">
      <w:pPr>
        <w:pStyle w:val="a3"/>
        <w:numPr>
          <w:ilvl w:val="0"/>
          <w:numId w:val="42"/>
        </w:numPr>
        <w:adjustRightInd w:val="0"/>
        <w:snapToGrid w:val="0"/>
        <w:ind w:leftChars="0" w:hanging="294"/>
        <w:rPr>
          <w:rFonts w:ascii="Times New Roman" w:eastAsia="標楷體" w:hAnsi="Times New Roman" w:cs="Times New Roman"/>
        </w:rPr>
      </w:pPr>
      <w:r>
        <w:rPr>
          <w:rFonts w:ascii="Times New Roman" w:eastAsia="標楷體" w:hAnsi="Times New Roman" w:cs="Times New Roman" w:hint="eastAsia"/>
        </w:rPr>
        <w:t>如</w:t>
      </w:r>
      <w:r w:rsidR="007F6688" w:rsidRPr="003728EC">
        <w:rPr>
          <w:rFonts w:ascii="Times New Roman" w:eastAsia="標楷體" w:hAnsi="Times New Roman" w:cs="Times New Roman" w:hint="eastAsia"/>
        </w:rPr>
        <w:t>候選事務所</w:t>
      </w:r>
      <w:r>
        <w:rPr>
          <w:rFonts w:ascii="Times New Roman" w:eastAsia="標楷體" w:hAnsi="Times New Roman" w:cs="Times New Roman" w:hint="eastAsia"/>
        </w:rPr>
        <w:t>無法配合</w:t>
      </w:r>
      <w:r w:rsidR="00DD1E47">
        <w:rPr>
          <w:rFonts w:ascii="Times New Roman" w:eastAsia="標楷體" w:hAnsi="Times New Roman" w:cs="Times New Roman" w:hint="eastAsia"/>
        </w:rPr>
        <w:t>本院</w:t>
      </w:r>
      <w:r>
        <w:rPr>
          <w:rFonts w:ascii="Times New Roman" w:eastAsia="標楷體" w:hAnsi="Times New Roman" w:cs="Times New Roman" w:hint="eastAsia"/>
        </w:rPr>
        <w:t>行政程序或有損</w:t>
      </w:r>
      <w:r w:rsidR="003728EC" w:rsidRPr="003728EC">
        <w:rPr>
          <w:rFonts w:ascii="Times New Roman" w:eastAsia="標楷體" w:hAnsi="Times New Roman" w:cs="Times New Roman" w:hint="eastAsia"/>
        </w:rPr>
        <w:t>害</w:t>
      </w:r>
      <w:r w:rsidR="00DD1E47">
        <w:rPr>
          <w:rFonts w:ascii="Times New Roman" w:eastAsia="標楷體" w:hAnsi="Times New Roman" w:cs="Times New Roman" w:hint="eastAsia"/>
        </w:rPr>
        <w:t>本院</w:t>
      </w:r>
      <w:r w:rsidR="003728EC" w:rsidRPr="003728EC">
        <w:rPr>
          <w:rFonts w:ascii="Times New Roman" w:eastAsia="標楷體" w:hAnsi="Times New Roman" w:cs="Times New Roman" w:hint="eastAsia"/>
        </w:rPr>
        <w:t>權益之情事者</w:t>
      </w:r>
      <w:r w:rsidR="007602FE">
        <w:rPr>
          <w:rFonts w:ascii="Times New Roman" w:eastAsia="標楷體" w:hAnsi="Times New Roman" w:cs="Times New Roman" w:hint="eastAsia"/>
        </w:rPr>
        <w:t>，</w:t>
      </w:r>
      <w:r w:rsidR="007F6688">
        <w:rPr>
          <w:rFonts w:ascii="Times New Roman" w:eastAsia="標楷體" w:hAnsi="Times New Roman" w:cs="Times New Roman" w:hint="eastAsia"/>
        </w:rPr>
        <w:t>則</w:t>
      </w:r>
      <w:r w:rsidR="00FA1410">
        <w:rPr>
          <w:rFonts w:ascii="Times New Roman" w:eastAsia="標楷體" w:hAnsi="Times New Roman" w:cs="Times New Roman" w:hint="eastAsia"/>
        </w:rPr>
        <w:t>本院將不予納入優先考量</w:t>
      </w:r>
      <w:r w:rsidR="003728EC" w:rsidRPr="003728EC">
        <w:rPr>
          <w:rFonts w:ascii="Times New Roman" w:eastAsia="標楷體" w:hAnsi="Times New Roman" w:cs="Times New Roman" w:hint="eastAsia"/>
        </w:rPr>
        <w:t>。</w:t>
      </w:r>
    </w:p>
    <w:p w14:paraId="3F4BA2D6" w14:textId="77777777" w:rsidR="00FA1410" w:rsidRDefault="007F6688" w:rsidP="00C964B5">
      <w:pPr>
        <w:pStyle w:val="a3"/>
        <w:numPr>
          <w:ilvl w:val="0"/>
          <w:numId w:val="8"/>
        </w:numPr>
        <w:ind w:leftChars="0"/>
        <w:rPr>
          <w:rFonts w:ascii="Times New Roman" w:eastAsia="標楷體" w:hAnsi="Times New Roman" w:cs="Times New Roman"/>
        </w:rPr>
      </w:pPr>
      <w:r w:rsidRPr="00C964B5">
        <w:rPr>
          <w:rFonts w:ascii="Times New Roman" w:eastAsia="標楷體" w:hAnsi="Times New Roman" w:cs="Times New Roman" w:hint="eastAsia"/>
        </w:rPr>
        <w:t>其他：</w:t>
      </w:r>
    </w:p>
    <w:p w14:paraId="5AC8023A" w14:textId="22668936" w:rsidR="00C964B5" w:rsidRDefault="00FA1410" w:rsidP="000B0FDF">
      <w:pPr>
        <w:pStyle w:val="a3"/>
        <w:ind w:leftChars="0" w:left="720"/>
        <w:rPr>
          <w:rFonts w:ascii="Times New Roman" w:eastAsia="標楷體" w:hAnsi="Times New Roman" w:cs="Times New Roman"/>
        </w:rPr>
      </w:pPr>
      <w:r>
        <w:rPr>
          <w:rFonts w:ascii="Times New Roman" w:eastAsia="標楷體" w:hAnsi="Times New Roman" w:cs="Times New Roman" w:hint="eastAsia"/>
        </w:rPr>
        <w:t>（一）</w:t>
      </w:r>
      <w:r w:rsidR="00C964B5" w:rsidRPr="000B0FDF">
        <w:rPr>
          <w:rFonts w:ascii="Times New Roman" w:eastAsia="標楷體" w:hAnsi="Times New Roman" w:cs="Times New Roman" w:hint="eastAsia"/>
        </w:rPr>
        <w:t>受委託事務所應依本院指定之服務項目提供報價，由本院依本院智財技轉處辦理科學技術研究發展採購作業程序完成採購後進行委託。</w:t>
      </w:r>
    </w:p>
    <w:p w14:paraId="52AA9291" w14:textId="0AC2E4F1" w:rsidR="00FA1410" w:rsidRPr="000B0FDF" w:rsidRDefault="00FA1410" w:rsidP="000B0FDF">
      <w:pPr>
        <w:pStyle w:val="a3"/>
        <w:ind w:leftChars="0" w:left="720"/>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二</w:t>
      </w:r>
      <w:r>
        <w:rPr>
          <w:rFonts w:ascii="Times New Roman" w:eastAsia="標楷體" w:hAnsi="Times New Roman" w:cs="Times New Roman" w:hint="eastAsia"/>
        </w:rPr>
        <w:t xml:space="preserve">) </w:t>
      </w:r>
      <w:r>
        <w:rPr>
          <w:rFonts w:ascii="Times New Roman" w:eastAsia="標楷體" w:hAnsi="Times New Roman" w:cs="Times New Roman" w:hint="eastAsia"/>
        </w:rPr>
        <w:t>通過評選之事務所並無向本院請求委任案件之任何權利，不得依據本評選須知向本院提出請求。</w:t>
      </w:r>
    </w:p>
    <w:p w14:paraId="013296EC" w14:textId="460A5B50" w:rsidR="007F6688" w:rsidRDefault="007F6688" w:rsidP="00251FB3">
      <w:pPr>
        <w:pStyle w:val="a3"/>
        <w:adjustRightInd w:val="0"/>
        <w:snapToGrid w:val="0"/>
        <w:ind w:leftChars="0" w:left="720"/>
        <w:rPr>
          <w:rFonts w:ascii="Times New Roman" w:eastAsia="標楷體" w:hAnsi="Times New Roman" w:cs="Times New Roman"/>
        </w:rPr>
      </w:pPr>
    </w:p>
    <w:p w14:paraId="5D867A92" w14:textId="270CE4BC" w:rsidR="0033005D" w:rsidRDefault="00117744" w:rsidP="00C964B5">
      <w:pPr>
        <w:adjustRightInd w:val="0"/>
        <w:snapToGrid w:val="0"/>
        <w:rPr>
          <w:rFonts w:ascii="Times New Roman" w:eastAsia="標楷體" w:hAnsi="Times New Roman" w:cs="Times New Roman"/>
        </w:rPr>
      </w:pPr>
      <w:r w:rsidRPr="00C964B5">
        <w:rPr>
          <w:rFonts w:ascii="Times New Roman" w:eastAsia="標楷體" w:hAnsi="Times New Roman" w:cs="Times New Roman" w:hint="eastAsia"/>
        </w:rPr>
        <w:t>如有疑義請於</w:t>
      </w:r>
      <w:r w:rsidR="004D221E" w:rsidRPr="00C964B5">
        <w:rPr>
          <w:rFonts w:ascii="Times New Roman" w:eastAsia="標楷體" w:hAnsi="Times New Roman" w:cs="Times New Roman" w:hint="eastAsia"/>
        </w:rPr>
        <w:t>提交</w:t>
      </w:r>
      <w:r w:rsidR="00940DE5" w:rsidRPr="00C964B5">
        <w:rPr>
          <w:rFonts w:ascii="Times New Roman" w:eastAsia="標楷體" w:hAnsi="Times New Roman" w:cs="Times New Roman" w:hint="eastAsia"/>
        </w:rPr>
        <w:t>評</w:t>
      </w:r>
      <w:r w:rsidR="004D221E" w:rsidRPr="00C964B5">
        <w:rPr>
          <w:rFonts w:ascii="Times New Roman" w:eastAsia="標楷體" w:hAnsi="Times New Roman" w:cs="Times New Roman" w:hint="eastAsia"/>
        </w:rPr>
        <w:t>選初審書面資料截止時間前</w:t>
      </w:r>
      <w:r w:rsidR="0033005D" w:rsidRPr="00C964B5">
        <w:rPr>
          <w:rFonts w:ascii="Times New Roman" w:eastAsia="標楷體" w:hAnsi="Times New Roman" w:cs="Times New Roman" w:hint="eastAsia"/>
        </w:rPr>
        <w:t>聯絡</w:t>
      </w:r>
      <w:r w:rsidR="00DD1E47" w:rsidRPr="00C964B5">
        <w:rPr>
          <w:rFonts w:ascii="Times New Roman" w:eastAsia="標楷體" w:hAnsi="Times New Roman" w:cs="Times New Roman" w:hint="eastAsia"/>
        </w:rPr>
        <w:t>本院</w:t>
      </w:r>
      <w:r w:rsidR="0033005D" w:rsidRPr="00C964B5">
        <w:rPr>
          <w:rFonts w:ascii="Times New Roman" w:eastAsia="標楷體" w:hAnsi="Times New Roman" w:cs="Times New Roman" w:hint="eastAsia"/>
        </w:rPr>
        <w:t>智財技轉處林哲毅先生</w:t>
      </w:r>
      <w:r w:rsidR="00D5750B" w:rsidRPr="00C964B5">
        <w:rPr>
          <w:rFonts w:ascii="Times New Roman" w:eastAsia="標楷體" w:hAnsi="Times New Roman" w:cs="Times New Roman" w:hint="eastAsia"/>
        </w:rPr>
        <w:t>（電話：</w:t>
      </w:r>
      <w:r w:rsidR="00D5750B" w:rsidRPr="00C964B5">
        <w:rPr>
          <w:rFonts w:ascii="Times New Roman" w:eastAsia="標楷體" w:hAnsi="Times New Roman" w:cs="Times New Roman" w:hint="eastAsia"/>
        </w:rPr>
        <w:t>02-2787-2550</w:t>
      </w:r>
      <w:r w:rsidR="00D5750B" w:rsidRPr="00C964B5">
        <w:rPr>
          <w:rFonts w:ascii="Times New Roman" w:eastAsia="標楷體" w:hAnsi="Times New Roman" w:cs="Times New Roman" w:hint="eastAsia"/>
        </w:rPr>
        <w:t>；</w:t>
      </w:r>
      <w:r w:rsidR="00D5750B" w:rsidRPr="00C964B5">
        <w:rPr>
          <w:rFonts w:ascii="Times New Roman" w:eastAsia="標楷體" w:hAnsi="Times New Roman" w:cs="Times New Roman"/>
        </w:rPr>
        <w:t>Email:</w:t>
      </w:r>
      <w:r w:rsidR="00380A62" w:rsidRPr="00380A62">
        <w:rPr>
          <w:rFonts w:ascii="Times New Roman" w:eastAsia="標楷體" w:hAnsi="Times New Roman" w:cs="Times New Roman"/>
        </w:rPr>
        <w:t xml:space="preserve"> ipprotection@gate.sinica.edu.tw</w:t>
      </w:r>
      <w:r w:rsidR="00D5750B" w:rsidRPr="00C964B5">
        <w:rPr>
          <w:rFonts w:ascii="Times New Roman" w:eastAsia="標楷體" w:hAnsi="Times New Roman" w:cs="Times New Roman" w:hint="eastAsia"/>
        </w:rPr>
        <w:t>）</w:t>
      </w:r>
      <w:r w:rsidRPr="00C964B5">
        <w:rPr>
          <w:rFonts w:ascii="Times New Roman" w:eastAsia="標楷體" w:hAnsi="Times New Roman" w:cs="Times New Roman" w:hint="eastAsia"/>
        </w:rPr>
        <w:t>，本公告如有未盡事宜，從</w:t>
      </w:r>
      <w:r w:rsidR="00DD1E47" w:rsidRPr="00C964B5">
        <w:rPr>
          <w:rFonts w:ascii="Times New Roman" w:eastAsia="標楷體" w:hAnsi="Times New Roman" w:cs="Times New Roman" w:hint="eastAsia"/>
        </w:rPr>
        <w:t>本院</w:t>
      </w:r>
      <w:r w:rsidRPr="00C964B5">
        <w:rPr>
          <w:rFonts w:ascii="Times New Roman" w:eastAsia="標楷體" w:hAnsi="Times New Roman" w:cs="Times New Roman" w:hint="eastAsia"/>
        </w:rPr>
        <w:t>智財技轉處解釋之。</w:t>
      </w:r>
    </w:p>
    <w:sectPr w:rsidR="0033005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C3EEC" w14:textId="77777777" w:rsidR="009F5751" w:rsidRDefault="009F5751" w:rsidP="00B36625">
      <w:r>
        <w:separator/>
      </w:r>
    </w:p>
  </w:endnote>
  <w:endnote w:type="continuationSeparator" w:id="0">
    <w:p w14:paraId="33D646FD" w14:textId="77777777" w:rsidR="009F5751" w:rsidRDefault="009F5751" w:rsidP="00B3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A47B8" w14:textId="77777777" w:rsidR="009F5751" w:rsidRDefault="009F5751" w:rsidP="00B36625">
      <w:r>
        <w:separator/>
      </w:r>
    </w:p>
  </w:footnote>
  <w:footnote w:type="continuationSeparator" w:id="0">
    <w:p w14:paraId="7DB0604F" w14:textId="77777777" w:rsidR="009F5751" w:rsidRDefault="009F5751" w:rsidP="00B36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0AD"/>
    <w:multiLevelType w:val="hybridMultilevel"/>
    <w:tmpl w:val="742C5F3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07226126"/>
    <w:multiLevelType w:val="hybridMultilevel"/>
    <w:tmpl w:val="91109C04"/>
    <w:lvl w:ilvl="0" w:tplc="AC4A252E">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C12AE6"/>
    <w:multiLevelType w:val="hybridMultilevel"/>
    <w:tmpl w:val="F1D6626E"/>
    <w:lvl w:ilvl="0" w:tplc="9DDCA1AC">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9E66EE2"/>
    <w:multiLevelType w:val="hybridMultilevel"/>
    <w:tmpl w:val="5C0484B8"/>
    <w:lvl w:ilvl="0" w:tplc="64E6355A">
      <w:start w:val="1"/>
      <w:numFmt w:val="taiwaneseCountingThousand"/>
      <w:lvlText w:val="%1、"/>
      <w:lvlJc w:val="left"/>
      <w:pPr>
        <w:ind w:left="720" w:hanging="720"/>
      </w:pPr>
      <w:rPr>
        <w:rFonts w:hint="default"/>
      </w:rPr>
    </w:lvl>
    <w:lvl w:ilvl="1" w:tplc="13D2B890">
      <w:start w:val="1"/>
      <w:numFmt w:val="taiwaneseCountingThousand"/>
      <w:lvlText w:val="(%2)"/>
      <w:lvlJc w:val="left"/>
      <w:pPr>
        <w:ind w:left="975" w:hanging="495"/>
      </w:pPr>
      <w:rPr>
        <w:rFonts w:hint="default"/>
      </w:rPr>
    </w:lvl>
    <w:lvl w:ilvl="2" w:tplc="AC4A252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156E70"/>
    <w:multiLevelType w:val="hybridMultilevel"/>
    <w:tmpl w:val="F1D6626E"/>
    <w:lvl w:ilvl="0" w:tplc="9DDCA1AC">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0A9769AD"/>
    <w:multiLevelType w:val="hybridMultilevel"/>
    <w:tmpl w:val="91109C04"/>
    <w:lvl w:ilvl="0" w:tplc="AC4A252E">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5F38AD"/>
    <w:multiLevelType w:val="hybridMultilevel"/>
    <w:tmpl w:val="23DAEDE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03C06C4"/>
    <w:multiLevelType w:val="hybridMultilevel"/>
    <w:tmpl w:val="23DAEDE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AEF67CF"/>
    <w:multiLevelType w:val="hybridMultilevel"/>
    <w:tmpl w:val="23DAEDE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CD30182"/>
    <w:multiLevelType w:val="hybridMultilevel"/>
    <w:tmpl w:val="1DE42BC6"/>
    <w:lvl w:ilvl="0" w:tplc="9DDCA1AC">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15:restartNumberingAfterBreak="0">
    <w:nsid w:val="1FE70F3A"/>
    <w:multiLevelType w:val="hybridMultilevel"/>
    <w:tmpl w:val="EBA4B6CE"/>
    <w:lvl w:ilvl="0" w:tplc="133AE7E4">
      <w:start w:val="1"/>
      <w:numFmt w:val="taiwaneseCountingThousand"/>
      <w:lvlText w:val="%1、"/>
      <w:lvlJc w:val="left"/>
      <w:pPr>
        <w:ind w:left="720" w:hanging="720"/>
      </w:pPr>
      <w:rPr>
        <w:rFonts w:hint="default"/>
      </w:rPr>
    </w:lvl>
    <w:lvl w:ilvl="1" w:tplc="13D2B890">
      <w:start w:val="1"/>
      <w:numFmt w:val="taiwaneseCountingThousand"/>
      <w:lvlText w:val="(%2)"/>
      <w:lvlJc w:val="left"/>
      <w:pPr>
        <w:ind w:left="975" w:hanging="495"/>
      </w:pPr>
      <w:rPr>
        <w:rFonts w:hint="default"/>
      </w:rPr>
    </w:lvl>
    <w:lvl w:ilvl="2" w:tplc="AC4A252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03181E"/>
    <w:multiLevelType w:val="hybridMultilevel"/>
    <w:tmpl w:val="23DAEDE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5086187"/>
    <w:multiLevelType w:val="hybridMultilevel"/>
    <w:tmpl w:val="F1D6626E"/>
    <w:lvl w:ilvl="0" w:tplc="9DDCA1AC">
      <w:start w:val="1"/>
      <w:numFmt w:val="taiwaneseCountingThousand"/>
      <w:lvlText w:val="(%1)"/>
      <w:lvlJc w:val="left"/>
      <w:pPr>
        <w:ind w:left="815"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F923C59"/>
    <w:multiLevelType w:val="hybridMultilevel"/>
    <w:tmpl w:val="595C7908"/>
    <w:lvl w:ilvl="0" w:tplc="0F905192">
      <w:start w:val="1"/>
      <w:numFmt w:val="decimal"/>
      <w:lvlText w:val="%1."/>
      <w:lvlJc w:val="left"/>
      <w:pPr>
        <w:ind w:left="2028" w:hanging="240"/>
      </w:pPr>
      <w:rPr>
        <w:rFonts w:ascii="細明體" w:eastAsia="細明體" w:hAnsi="細明體" w:cs="細明體" w:hint="default"/>
        <w:w w:val="100"/>
        <w:sz w:val="22"/>
        <w:szCs w:val="22"/>
        <w:lang w:val="zh-TW" w:eastAsia="zh-TW" w:bidi="zh-TW"/>
      </w:rPr>
    </w:lvl>
    <w:lvl w:ilvl="1" w:tplc="599C13EA">
      <w:start w:val="1"/>
      <w:numFmt w:val="decimal"/>
      <w:lvlText w:val="%2."/>
      <w:lvlJc w:val="left"/>
      <w:pPr>
        <w:ind w:left="2743" w:hanging="185"/>
      </w:pPr>
      <w:rPr>
        <w:rFonts w:ascii="Times New Roman" w:eastAsia="新細明體" w:hAnsi="Times New Roman" w:cs="Times New Roman" w:hint="default"/>
        <w:w w:val="100"/>
        <w:sz w:val="22"/>
        <w:szCs w:val="22"/>
        <w:lang w:val="zh-TW" w:eastAsia="zh-TW" w:bidi="zh-TW"/>
      </w:rPr>
    </w:lvl>
    <w:lvl w:ilvl="2" w:tplc="E23A7A12">
      <w:numFmt w:val="bullet"/>
      <w:lvlText w:val="•"/>
      <w:lvlJc w:val="left"/>
      <w:pPr>
        <w:ind w:left="3676" w:hanging="185"/>
      </w:pPr>
      <w:rPr>
        <w:rFonts w:hint="default"/>
        <w:lang w:val="zh-TW" w:eastAsia="zh-TW" w:bidi="zh-TW"/>
      </w:rPr>
    </w:lvl>
    <w:lvl w:ilvl="3" w:tplc="776287CC">
      <w:numFmt w:val="bullet"/>
      <w:lvlText w:val="•"/>
      <w:lvlJc w:val="left"/>
      <w:pPr>
        <w:ind w:left="4613" w:hanging="185"/>
      </w:pPr>
      <w:rPr>
        <w:rFonts w:hint="default"/>
        <w:lang w:val="zh-TW" w:eastAsia="zh-TW" w:bidi="zh-TW"/>
      </w:rPr>
    </w:lvl>
    <w:lvl w:ilvl="4" w:tplc="0762B060">
      <w:numFmt w:val="bullet"/>
      <w:lvlText w:val="•"/>
      <w:lvlJc w:val="left"/>
      <w:pPr>
        <w:ind w:left="5550" w:hanging="185"/>
      </w:pPr>
      <w:rPr>
        <w:rFonts w:hint="default"/>
        <w:lang w:val="zh-TW" w:eastAsia="zh-TW" w:bidi="zh-TW"/>
      </w:rPr>
    </w:lvl>
    <w:lvl w:ilvl="5" w:tplc="C144C5C2">
      <w:numFmt w:val="bullet"/>
      <w:lvlText w:val="•"/>
      <w:lvlJc w:val="left"/>
      <w:pPr>
        <w:ind w:left="6487" w:hanging="185"/>
      </w:pPr>
      <w:rPr>
        <w:rFonts w:hint="default"/>
        <w:lang w:val="zh-TW" w:eastAsia="zh-TW" w:bidi="zh-TW"/>
      </w:rPr>
    </w:lvl>
    <w:lvl w:ilvl="6" w:tplc="197AB5C8">
      <w:numFmt w:val="bullet"/>
      <w:lvlText w:val="•"/>
      <w:lvlJc w:val="left"/>
      <w:pPr>
        <w:ind w:left="7424" w:hanging="185"/>
      </w:pPr>
      <w:rPr>
        <w:rFonts w:hint="default"/>
        <w:lang w:val="zh-TW" w:eastAsia="zh-TW" w:bidi="zh-TW"/>
      </w:rPr>
    </w:lvl>
    <w:lvl w:ilvl="7" w:tplc="49D6F5D0">
      <w:numFmt w:val="bullet"/>
      <w:lvlText w:val="•"/>
      <w:lvlJc w:val="left"/>
      <w:pPr>
        <w:ind w:left="8360" w:hanging="185"/>
      </w:pPr>
      <w:rPr>
        <w:rFonts w:hint="default"/>
        <w:lang w:val="zh-TW" w:eastAsia="zh-TW" w:bidi="zh-TW"/>
      </w:rPr>
    </w:lvl>
    <w:lvl w:ilvl="8" w:tplc="ACB41AF2">
      <w:numFmt w:val="bullet"/>
      <w:lvlText w:val="•"/>
      <w:lvlJc w:val="left"/>
      <w:pPr>
        <w:ind w:left="9297" w:hanging="185"/>
      </w:pPr>
      <w:rPr>
        <w:rFonts w:hint="default"/>
        <w:lang w:val="zh-TW" w:eastAsia="zh-TW" w:bidi="zh-TW"/>
      </w:rPr>
    </w:lvl>
  </w:abstractNum>
  <w:abstractNum w:abstractNumId="14" w15:restartNumberingAfterBreak="0">
    <w:nsid w:val="35FE1256"/>
    <w:multiLevelType w:val="hybridMultilevel"/>
    <w:tmpl w:val="42F87C42"/>
    <w:lvl w:ilvl="0" w:tplc="9DDCA1AC">
      <w:start w:val="1"/>
      <w:numFmt w:val="taiwaneseCountingThousand"/>
      <w:lvlText w:val="(%1)"/>
      <w:lvlJc w:val="left"/>
      <w:pPr>
        <w:ind w:left="1186" w:hanging="480"/>
      </w:pPr>
      <w:rPr>
        <w:rFonts w:hint="default"/>
      </w:rPr>
    </w:lvl>
    <w:lvl w:ilvl="1" w:tplc="04090019">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5" w15:restartNumberingAfterBreak="0">
    <w:nsid w:val="37741F04"/>
    <w:multiLevelType w:val="hybridMultilevel"/>
    <w:tmpl w:val="F1D6626E"/>
    <w:lvl w:ilvl="0" w:tplc="9DDCA1AC">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D4A0A03"/>
    <w:multiLevelType w:val="hybridMultilevel"/>
    <w:tmpl w:val="67FC9DB8"/>
    <w:lvl w:ilvl="0" w:tplc="9DDCA1AC">
      <w:start w:val="1"/>
      <w:numFmt w:val="taiwaneseCountingThousand"/>
      <w:lvlText w:val="(%1)"/>
      <w:lvlJc w:val="left"/>
      <w:pPr>
        <w:ind w:left="720" w:hanging="720"/>
      </w:pPr>
      <w:rPr>
        <w:rFonts w:hint="default"/>
      </w:rPr>
    </w:lvl>
    <w:lvl w:ilvl="1" w:tplc="13D2B890">
      <w:start w:val="1"/>
      <w:numFmt w:val="taiwaneseCountingThousand"/>
      <w:lvlText w:val="(%2)"/>
      <w:lvlJc w:val="left"/>
      <w:pPr>
        <w:ind w:left="975" w:hanging="495"/>
      </w:pPr>
      <w:rPr>
        <w:rFonts w:hint="default"/>
      </w:rPr>
    </w:lvl>
    <w:lvl w:ilvl="2" w:tplc="AC4A252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FD4375"/>
    <w:multiLevelType w:val="hybridMultilevel"/>
    <w:tmpl w:val="D4B01F0A"/>
    <w:lvl w:ilvl="0" w:tplc="07D6FC7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4355612D"/>
    <w:multiLevelType w:val="hybridMultilevel"/>
    <w:tmpl w:val="23DAEDE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46FA1E9D"/>
    <w:multiLevelType w:val="hybridMultilevel"/>
    <w:tmpl w:val="AA68E954"/>
    <w:lvl w:ilvl="0" w:tplc="133AE7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9276EF"/>
    <w:multiLevelType w:val="hybridMultilevel"/>
    <w:tmpl w:val="91109C04"/>
    <w:lvl w:ilvl="0" w:tplc="AC4A252E">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FC1DFD"/>
    <w:multiLevelType w:val="hybridMultilevel"/>
    <w:tmpl w:val="6BB8D226"/>
    <w:lvl w:ilvl="0" w:tplc="599C13EA">
      <w:start w:val="1"/>
      <w:numFmt w:val="decimal"/>
      <w:lvlText w:val="%1."/>
      <w:lvlJc w:val="left"/>
      <w:pPr>
        <w:ind w:left="1079" w:hanging="185"/>
      </w:pPr>
      <w:rPr>
        <w:rFonts w:ascii="Times New Roman" w:eastAsia="新細明體" w:hAnsi="Times New Roman" w:cs="Times New Roman" w:hint="default"/>
        <w:w w:val="100"/>
        <w:sz w:val="22"/>
        <w:szCs w:val="22"/>
      </w:rPr>
    </w:lvl>
    <w:lvl w:ilvl="1" w:tplc="04090019" w:tentative="1">
      <w:start w:val="1"/>
      <w:numFmt w:val="ideographTraditional"/>
      <w:lvlText w:val="%2、"/>
      <w:lvlJc w:val="left"/>
      <w:pPr>
        <w:ind w:left="-704" w:hanging="480"/>
      </w:pPr>
    </w:lvl>
    <w:lvl w:ilvl="2" w:tplc="0409001B" w:tentative="1">
      <w:start w:val="1"/>
      <w:numFmt w:val="lowerRoman"/>
      <w:lvlText w:val="%3."/>
      <w:lvlJc w:val="right"/>
      <w:pPr>
        <w:ind w:left="-224" w:hanging="480"/>
      </w:pPr>
    </w:lvl>
    <w:lvl w:ilvl="3" w:tplc="0409000F" w:tentative="1">
      <w:start w:val="1"/>
      <w:numFmt w:val="decimal"/>
      <w:lvlText w:val="%4."/>
      <w:lvlJc w:val="left"/>
      <w:pPr>
        <w:ind w:left="256" w:hanging="480"/>
      </w:pPr>
    </w:lvl>
    <w:lvl w:ilvl="4" w:tplc="04090019" w:tentative="1">
      <w:start w:val="1"/>
      <w:numFmt w:val="ideographTraditional"/>
      <w:lvlText w:val="%5、"/>
      <w:lvlJc w:val="left"/>
      <w:pPr>
        <w:ind w:left="736" w:hanging="480"/>
      </w:pPr>
    </w:lvl>
    <w:lvl w:ilvl="5" w:tplc="0409001B" w:tentative="1">
      <w:start w:val="1"/>
      <w:numFmt w:val="lowerRoman"/>
      <w:lvlText w:val="%6."/>
      <w:lvlJc w:val="right"/>
      <w:pPr>
        <w:ind w:left="1216" w:hanging="480"/>
      </w:pPr>
    </w:lvl>
    <w:lvl w:ilvl="6" w:tplc="0409000F" w:tentative="1">
      <w:start w:val="1"/>
      <w:numFmt w:val="decimal"/>
      <w:lvlText w:val="%7."/>
      <w:lvlJc w:val="left"/>
      <w:pPr>
        <w:ind w:left="1696" w:hanging="480"/>
      </w:pPr>
    </w:lvl>
    <w:lvl w:ilvl="7" w:tplc="04090019" w:tentative="1">
      <w:start w:val="1"/>
      <w:numFmt w:val="ideographTraditional"/>
      <w:lvlText w:val="%8、"/>
      <w:lvlJc w:val="left"/>
      <w:pPr>
        <w:ind w:left="2176" w:hanging="480"/>
      </w:pPr>
    </w:lvl>
    <w:lvl w:ilvl="8" w:tplc="0409001B" w:tentative="1">
      <w:start w:val="1"/>
      <w:numFmt w:val="lowerRoman"/>
      <w:lvlText w:val="%9."/>
      <w:lvlJc w:val="right"/>
      <w:pPr>
        <w:ind w:left="2656" w:hanging="480"/>
      </w:pPr>
    </w:lvl>
  </w:abstractNum>
  <w:abstractNum w:abstractNumId="22" w15:restartNumberingAfterBreak="0">
    <w:nsid w:val="4E0B495C"/>
    <w:multiLevelType w:val="hybridMultilevel"/>
    <w:tmpl w:val="1A684C1E"/>
    <w:lvl w:ilvl="0" w:tplc="599C13EA">
      <w:start w:val="1"/>
      <w:numFmt w:val="decimal"/>
      <w:lvlText w:val="%1."/>
      <w:lvlJc w:val="left"/>
      <w:pPr>
        <w:ind w:left="2743" w:hanging="185"/>
      </w:pPr>
      <w:rPr>
        <w:rFonts w:ascii="Times New Roman" w:eastAsia="新細明體" w:hAnsi="Times New Roman" w:cs="Times New Roman" w:hint="default"/>
        <w:w w:val="10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734BA4"/>
    <w:multiLevelType w:val="hybridMultilevel"/>
    <w:tmpl w:val="23DAEDE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07F6527"/>
    <w:multiLevelType w:val="hybridMultilevel"/>
    <w:tmpl w:val="ED6A84C6"/>
    <w:lvl w:ilvl="0" w:tplc="CFCEC5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E1145F"/>
    <w:multiLevelType w:val="hybridMultilevel"/>
    <w:tmpl w:val="F1D6626E"/>
    <w:lvl w:ilvl="0" w:tplc="9DDCA1AC">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1E20264"/>
    <w:multiLevelType w:val="hybridMultilevel"/>
    <w:tmpl w:val="91109C04"/>
    <w:lvl w:ilvl="0" w:tplc="AC4A252E">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E773A0"/>
    <w:multiLevelType w:val="hybridMultilevel"/>
    <w:tmpl w:val="1CECD7D2"/>
    <w:lvl w:ilvl="0" w:tplc="1CB21CD2">
      <w:start w:val="1"/>
      <w:numFmt w:val="decimal"/>
      <w:lvlText w:val="%1."/>
      <w:lvlJc w:val="left"/>
      <w:pPr>
        <w:ind w:left="2479" w:hanging="183"/>
      </w:pPr>
      <w:rPr>
        <w:rFonts w:ascii="Times New Roman" w:eastAsia="Times New Roman" w:hAnsi="Times New Roman" w:cs="Times New Roman" w:hint="default"/>
        <w:w w:val="100"/>
        <w:sz w:val="20"/>
        <w:szCs w:val="20"/>
        <w:lang w:val="zh-TW" w:eastAsia="zh-TW" w:bidi="zh-TW"/>
      </w:rPr>
    </w:lvl>
    <w:lvl w:ilvl="1" w:tplc="1E2C0286">
      <w:numFmt w:val="bullet"/>
      <w:lvlText w:val="•"/>
      <w:lvlJc w:val="left"/>
      <w:pPr>
        <w:ind w:left="3349" w:hanging="183"/>
      </w:pPr>
      <w:rPr>
        <w:rFonts w:hint="default"/>
        <w:lang w:val="zh-TW" w:eastAsia="zh-TW" w:bidi="zh-TW"/>
      </w:rPr>
    </w:lvl>
    <w:lvl w:ilvl="2" w:tplc="3D64AF88">
      <w:numFmt w:val="bullet"/>
      <w:lvlText w:val="•"/>
      <w:lvlJc w:val="left"/>
      <w:pPr>
        <w:ind w:left="4218" w:hanging="183"/>
      </w:pPr>
      <w:rPr>
        <w:rFonts w:hint="default"/>
        <w:lang w:val="zh-TW" w:eastAsia="zh-TW" w:bidi="zh-TW"/>
      </w:rPr>
    </w:lvl>
    <w:lvl w:ilvl="3" w:tplc="A02C47F0">
      <w:numFmt w:val="bullet"/>
      <w:lvlText w:val="•"/>
      <w:lvlJc w:val="left"/>
      <w:pPr>
        <w:ind w:left="5087" w:hanging="183"/>
      </w:pPr>
      <w:rPr>
        <w:rFonts w:hint="default"/>
        <w:lang w:val="zh-TW" w:eastAsia="zh-TW" w:bidi="zh-TW"/>
      </w:rPr>
    </w:lvl>
    <w:lvl w:ilvl="4" w:tplc="36B2A05C">
      <w:numFmt w:val="bullet"/>
      <w:lvlText w:val="•"/>
      <w:lvlJc w:val="left"/>
      <w:pPr>
        <w:ind w:left="5956" w:hanging="183"/>
      </w:pPr>
      <w:rPr>
        <w:rFonts w:hint="default"/>
        <w:lang w:val="zh-TW" w:eastAsia="zh-TW" w:bidi="zh-TW"/>
      </w:rPr>
    </w:lvl>
    <w:lvl w:ilvl="5" w:tplc="51802CC6">
      <w:numFmt w:val="bullet"/>
      <w:lvlText w:val="•"/>
      <w:lvlJc w:val="left"/>
      <w:pPr>
        <w:ind w:left="6825" w:hanging="183"/>
      </w:pPr>
      <w:rPr>
        <w:rFonts w:hint="default"/>
        <w:lang w:val="zh-TW" w:eastAsia="zh-TW" w:bidi="zh-TW"/>
      </w:rPr>
    </w:lvl>
    <w:lvl w:ilvl="6" w:tplc="33F0E936">
      <w:numFmt w:val="bullet"/>
      <w:lvlText w:val="•"/>
      <w:lvlJc w:val="left"/>
      <w:pPr>
        <w:ind w:left="7694" w:hanging="183"/>
      </w:pPr>
      <w:rPr>
        <w:rFonts w:hint="default"/>
        <w:lang w:val="zh-TW" w:eastAsia="zh-TW" w:bidi="zh-TW"/>
      </w:rPr>
    </w:lvl>
    <w:lvl w:ilvl="7" w:tplc="82C64A70">
      <w:numFmt w:val="bullet"/>
      <w:lvlText w:val="•"/>
      <w:lvlJc w:val="left"/>
      <w:pPr>
        <w:ind w:left="8563" w:hanging="183"/>
      </w:pPr>
      <w:rPr>
        <w:rFonts w:hint="default"/>
        <w:lang w:val="zh-TW" w:eastAsia="zh-TW" w:bidi="zh-TW"/>
      </w:rPr>
    </w:lvl>
    <w:lvl w:ilvl="8" w:tplc="3C32C4E0">
      <w:numFmt w:val="bullet"/>
      <w:lvlText w:val="•"/>
      <w:lvlJc w:val="left"/>
      <w:pPr>
        <w:ind w:left="9432" w:hanging="183"/>
      </w:pPr>
      <w:rPr>
        <w:rFonts w:hint="default"/>
        <w:lang w:val="zh-TW" w:eastAsia="zh-TW" w:bidi="zh-TW"/>
      </w:rPr>
    </w:lvl>
  </w:abstractNum>
  <w:abstractNum w:abstractNumId="28" w15:restartNumberingAfterBreak="0">
    <w:nsid w:val="5AD61726"/>
    <w:multiLevelType w:val="hybridMultilevel"/>
    <w:tmpl w:val="91109C04"/>
    <w:lvl w:ilvl="0" w:tplc="AC4A252E">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4E185E"/>
    <w:multiLevelType w:val="hybridMultilevel"/>
    <w:tmpl w:val="EEBAFD6C"/>
    <w:lvl w:ilvl="0" w:tplc="9DDCA1AC">
      <w:start w:val="1"/>
      <w:numFmt w:val="taiwaneseCountingThousand"/>
      <w:lvlText w:val="(%1)"/>
      <w:lvlJc w:val="left"/>
      <w:pPr>
        <w:ind w:left="1666" w:hanging="480"/>
      </w:pPr>
      <w:rPr>
        <w:rFonts w:hint="default"/>
      </w:rPr>
    </w:lvl>
    <w:lvl w:ilvl="1" w:tplc="04090019" w:tentative="1">
      <w:start w:val="1"/>
      <w:numFmt w:val="ideographTraditional"/>
      <w:lvlText w:val="%2、"/>
      <w:lvlJc w:val="left"/>
      <w:pPr>
        <w:ind w:left="2146" w:hanging="480"/>
      </w:pPr>
    </w:lvl>
    <w:lvl w:ilvl="2" w:tplc="0409001B" w:tentative="1">
      <w:start w:val="1"/>
      <w:numFmt w:val="lowerRoman"/>
      <w:lvlText w:val="%3."/>
      <w:lvlJc w:val="right"/>
      <w:pPr>
        <w:ind w:left="2626" w:hanging="480"/>
      </w:pPr>
    </w:lvl>
    <w:lvl w:ilvl="3" w:tplc="0409000F" w:tentative="1">
      <w:start w:val="1"/>
      <w:numFmt w:val="decimal"/>
      <w:lvlText w:val="%4."/>
      <w:lvlJc w:val="left"/>
      <w:pPr>
        <w:ind w:left="3106" w:hanging="480"/>
      </w:pPr>
    </w:lvl>
    <w:lvl w:ilvl="4" w:tplc="04090019" w:tentative="1">
      <w:start w:val="1"/>
      <w:numFmt w:val="ideographTraditional"/>
      <w:lvlText w:val="%5、"/>
      <w:lvlJc w:val="left"/>
      <w:pPr>
        <w:ind w:left="3586" w:hanging="480"/>
      </w:pPr>
    </w:lvl>
    <w:lvl w:ilvl="5" w:tplc="0409001B" w:tentative="1">
      <w:start w:val="1"/>
      <w:numFmt w:val="lowerRoman"/>
      <w:lvlText w:val="%6."/>
      <w:lvlJc w:val="right"/>
      <w:pPr>
        <w:ind w:left="4066" w:hanging="480"/>
      </w:pPr>
    </w:lvl>
    <w:lvl w:ilvl="6" w:tplc="0409000F" w:tentative="1">
      <w:start w:val="1"/>
      <w:numFmt w:val="decimal"/>
      <w:lvlText w:val="%7."/>
      <w:lvlJc w:val="left"/>
      <w:pPr>
        <w:ind w:left="4546" w:hanging="480"/>
      </w:pPr>
    </w:lvl>
    <w:lvl w:ilvl="7" w:tplc="04090019" w:tentative="1">
      <w:start w:val="1"/>
      <w:numFmt w:val="ideographTraditional"/>
      <w:lvlText w:val="%8、"/>
      <w:lvlJc w:val="left"/>
      <w:pPr>
        <w:ind w:left="5026" w:hanging="480"/>
      </w:pPr>
    </w:lvl>
    <w:lvl w:ilvl="8" w:tplc="0409001B" w:tentative="1">
      <w:start w:val="1"/>
      <w:numFmt w:val="lowerRoman"/>
      <w:lvlText w:val="%9."/>
      <w:lvlJc w:val="right"/>
      <w:pPr>
        <w:ind w:left="5506" w:hanging="480"/>
      </w:pPr>
    </w:lvl>
  </w:abstractNum>
  <w:abstractNum w:abstractNumId="30" w15:restartNumberingAfterBreak="0">
    <w:nsid w:val="62E950E3"/>
    <w:multiLevelType w:val="hybridMultilevel"/>
    <w:tmpl w:val="AFDC2B86"/>
    <w:lvl w:ilvl="0" w:tplc="133AE7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3F298B"/>
    <w:multiLevelType w:val="hybridMultilevel"/>
    <w:tmpl w:val="F1D6626E"/>
    <w:lvl w:ilvl="0" w:tplc="9DDCA1AC">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65A07FF3"/>
    <w:multiLevelType w:val="hybridMultilevel"/>
    <w:tmpl w:val="F1D6626E"/>
    <w:lvl w:ilvl="0" w:tplc="9DDCA1AC">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6ABA2BF4"/>
    <w:multiLevelType w:val="hybridMultilevel"/>
    <w:tmpl w:val="F1D6626E"/>
    <w:lvl w:ilvl="0" w:tplc="9DDCA1AC">
      <w:start w:val="1"/>
      <w:numFmt w:val="taiwaneseCountingThousand"/>
      <w:lvlText w:val="(%1)"/>
      <w:lvlJc w:val="left"/>
      <w:pPr>
        <w:ind w:left="815"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6C430AF0"/>
    <w:multiLevelType w:val="hybridMultilevel"/>
    <w:tmpl w:val="B8E4B50C"/>
    <w:lvl w:ilvl="0" w:tplc="9DDCA1AC">
      <w:start w:val="1"/>
      <w:numFmt w:val="taiwaneseCountingThousand"/>
      <w:lvlText w:val="(%1)"/>
      <w:lvlJc w:val="left"/>
      <w:pPr>
        <w:ind w:left="1186" w:hanging="480"/>
      </w:pPr>
      <w:rPr>
        <w:rFonts w:hint="default"/>
      </w:rPr>
    </w:lvl>
    <w:lvl w:ilvl="1" w:tplc="9DDCA1AC">
      <w:start w:val="1"/>
      <w:numFmt w:val="taiwaneseCountingThousand"/>
      <w:lvlText w:val="(%2)"/>
      <w:lvlJc w:val="left"/>
      <w:pPr>
        <w:ind w:left="1666" w:hanging="480"/>
      </w:pPr>
      <w:rPr>
        <w:rFonts w:hint="default"/>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5" w15:restartNumberingAfterBreak="0">
    <w:nsid w:val="71C56D69"/>
    <w:multiLevelType w:val="hybridMultilevel"/>
    <w:tmpl w:val="23DAEDE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72366256"/>
    <w:multiLevelType w:val="hybridMultilevel"/>
    <w:tmpl w:val="582854A8"/>
    <w:lvl w:ilvl="0" w:tplc="133AE7E4">
      <w:start w:val="1"/>
      <w:numFmt w:val="taiwaneseCountingThousand"/>
      <w:lvlText w:val="%1、"/>
      <w:lvlJc w:val="left"/>
      <w:pPr>
        <w:ind w:left="720" w:hanging="720"/>
      </w:pPr>
      <w:rPr>
        <w:rFonts w:hint="default"/>
      </w:rPr>
    </w:lvl>
    <w:lvl w:ilvl="1" w:tplc="13D2B890">
      <w:start w:val="1"/>
      <w:numFmt w:val="taiwaneseCountingThousand"/>
      <w:lvlText w:val="(%2)"/>
      <w:lvlJc w:val="left"/>
      <w:pPr>
        <w:ind w:left="975" w:hanging="49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5A2419"/>
    <w:multiLevelType w:val="hybridMultilevel"/>
    <w:tmpl w:val="236EAAFE"/>
    <w:lvl w:ilvl="0" w:tplc="04E0559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72CF2D6E"/>
    <w:multiLevelType w:val="hybridMultilevel"/>
    <w:tmpl w:val="F1D6626E"/>
    <w:lvl w:ilvl="0" w:tplc="9DDCA1AC">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4E42B66"/>
    <w:multiLevelType w:val="hybridMultilevel"/>
    <w:tmpl w:val="64D236DA"/>
    <w:lvl w:ilvl="0" w:tplc="C86A0F96">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F32C45"/>
    <w:multiLevelType w:val="hybridMultilevel"/>
    <w:tmpl w:val="F1D6626E"/>
    <w:lvl w:ilvl="0" w:tplc="9DDCA1AC">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A042B23"/>
    <w:multiLevelType w:val="hybridMultilevel"/>
    <w:tmpl w:val="3114312A"/>
    <w:lvl w:ilvl="0" w:tplc="9DDCA1AC">
      <w:start w:val="1"/>
      <w:numFmt w:val="taiwaneseCountingThousand"/>
      <w:lvlText w:val="(%1)"/>
      <w:lvlJc w:val="left"/>
      <w:pPr>
        <w:ind w:left="720" w:hanging="720"/>
      </w:pPr>
      <w:rPr>
        <w:rFonts w:hint="default"/>
      </w:rPr>
    </w:lvl>
    <w:lvl w:ilvl="1" w:tplc="13D2B890">
      <w:start w:val="1"/>
      <w:numFmt w:val="taiwaneseCountingThousand"/>
      <w:lvlText w:val="(%2)"/>
      <w:lvlJc w:val="left"/>
      <w:pPr>
        <w:ind w:left="975" w:hanging="495"/>
      </w:pPr>
      <w:rPr>
        <w:rFonts w:hint="default"/>
      </w:rPr>
    </w:lvl>
    <w:lvl w:ilvl="2" w:tplc="AC4A252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9C00D8"/>
    <w:multiLevelType w:val="hybridMultilevel"/>
    <w:tmpl w:val="F1D6626E"/>
    <w:lvl w:ilvl="0" w:tplc="9DDCA1AC">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7EAA0BBC"/>
    <w:multiLevelType w:val="hybridMultilevel"/>
    <w:tmpl w:val="E3F834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39"/>
  </w:num>
  <w:num w:numId="3">
    <w:abstractNumId w:val="32"/>
  </w:num>
  <w:num w:numId="4">
    <w:abstractNumId w:val="35"/>
  </w:num>
  <w:num w:numId="5">
    <w:abstractNumId w:val="17"/>
  </w:num>
  <w:num w:numId="6">
    <w:abstractNumId w:val="27"/>
  </w:num>
  <w:num w:numId="7">
    <w:abstractNumId w:val="13"/>
  </w:num>
  <w:num w:numId="8">
    <w:abstractNumId w:val="10"/>
  </w:num>
  <w:num w:numId="9">
    <w:abstractNumId w:val="14"/>
  </w:num>
  <w:num w:numId="10">
    <w:abstractNumId w:val="34"/>
  </w:num>
  <w:num w:numId="11">
    <w:abstractNumId w:val="29"/>
  </w:num>
  <w:num w:numId="12">
    <w:abstractNumId w:val="19"/>
  </w:num>
  <w:num w:numId="13">
    <w:abstractNumId w:val="37"/>
  </w:num>
  <w:num w:numId="14">
    <w:abstractNumId w:val="15"/>
  </w:num>
  <w:num w:numId="15">
    <w:abstractNumId w:val="22"/>
  </w:num>
  <w:num w:numId="16">
    <w:abstractNumId w:val="21"/>
  </w:num>
  <w:num w:numId="17">
    <w:abstractNumId w:val="12"/>
  </w:num>
  <w:num w:numId="18">
    <w:abstractNumId w:val="40"/>
  </w:num>
  <w:num w:numId="19">
    <w:abstractNumId w:val="11"/>
  </w:num>
  <w:num w:numId="20">
    <w:abstractNumId w:val="6"/>
  </w:num>
  <w:num w:numId="21">
    <w:abstractNumId w:val="36"/>
  </w:num>
  <w:num w:numId="22">
    <w:abstractNumId w:val="42"/>
  </w:num>
  <w:num w:numId="23">
    <w:abstractNumId w:val="8"/>
  </w:num>
  <w:num w:numId="24">
    <w:abstractNumId w:val="23"/>
  </w:num>
  <w:num w:numId="25">
    <w:abstractNumId w:val="4"/>
  </w:num>
  <w:num w:numId="26">
    <w:abstractNumId w:val="38"/>
  </w:num>
  <w:num w:numId="27">
    <w:abstractNumId w:val="25"/>
  </w:num>
  <w:num w:numId="28">
    <w:abstractNumId w:val="31"/>
  </w:num>
  <w:num w:numId="29">
    <w:abstractNumId w:val="28"/>
  </w:num>
  <w:num w:numId="30">
    <w:abstractNumId w:val="26"/>
  </w:num>
  <w:num w:numId="31">
    <w:abstractNumId w:val="20"/>
  </w:num>
  <w:num w:numId="32">
    <w:abstractNumId w:val="1"/>
  </w:num>
  <w:num w:numId="33">
    <w:abstractNumId w:val="5"/>
  </w:num>
  <w:num w:numId="34">
    <w:abstractNumId w:val="2"/>
  </w:num>
  <w:num w:numId="35">
    <w:abstractNumId w:val="18"/>
  </w:num>
  <w:num w:numId="36">
    <w:abstractNumId w:val="7"/>
  </w:num>
  <w:num w:numId="37">
    <w:abstractNumId w:val="24"/>
  </w:num>
  <w:num w:numId="38">
    <w:abstractNumId w:val="43"/>
  </w:num>
  <w:num w:numId="39">
    <w:abstractNumId w:val="0"/>
  </w:num>
  <w:num w:numId="40">
    <w:abstractNumId w:val="9"/>
  </w:num>
  <w:num w:numId="41">
    <w:abstractNumId w:val="33"/>
  </w:num>
  <w:num w:numId="42">
    <w:abstractNumId w:val="41"/>
  </w:num>
  <w:num w:numId="43">
    <w:abstractNumId w:val="3"/>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81"/>
    <w:rsid w:val="00001918"/>
    <w:rsid w:val="00005E20"/>
    <w:rsid w:val="00006491"/>
    <w:rsid w:val="00010401"/>
    <w:rsid w:val="00011588"/>
    <w:rsid w:val="00014372"/>
    <w:rsid w:val="000159AE"/>
    <w:rsid w:val="00020E7D"/>
    <w:rsid w:val="00024D05"/>
    <w:rsid w:val="00025FFC"/>
    <w:rsid w:val="000320BE"/>
    <w:rsid w:val="00036F47"/>
    <w:rsid w:val="000543B7"/>
    <w:rsid w:val="00055AF0"/>
    <w:rsid w:val="00056227"/>
    <w:rsid w:val="0006414D"/>
    <w:rsid w:val="00070AE3"/>
    <w:rsid w:val="00082492"/>
    <w:rsid w:val="000A0566"/>
    <w:rsid w:val="000A72EE"/>
    <w:rsid w:val="000B0FDF"/>
    <w:rsid w:val="000D5A29"/>
    <w:rsid w:val="000D7A3C"/>
    <w:rsid w:val="00101B70"/>
    <w:rsid w:val="001020BB"/>
    <w:rsid w:val="00113EC4"/>
    <w:rsid w:val="00117744"/>
    <w:rsid w:val="00123677"/>
    <w:rsid w:val="00125207"/>
    <w:rsid w:val="0013134A"/>
    <w:rsid w:val="00136DEA"/>
    <w:rsid w:val="001459A6"/>
    <w:rsid w:val="001679C1"/>
    <w:rsid w:val="00175940"/>
    <w:rsid w:val="00184B91"/>
    <w:rsid w:val="00195E58"/>
    <w:rsid w:val="001A10A6"/>
    <w:rsid w:val="001B044A"/>
    <w:rsid w:val="001B3030"/>
    <w:rsid w:val="001C7D79"/>
    <w:rsid w:val="001D3FA6"/>
    <w:rsid w:val="001E1B77"/>
    <w:rsid w:val="002054C8"/>
    <w:rsid w:val="00210F1E"/>
    <w:rsid w:val="002119D5"/>
    <w:rsid w:val="00225B29"/>
    <w:rsid w:val="002320F1"/>
    <w:rsid w:val="00245AF9"/>
    <w:rsid w:val="00251FB3"/>
    <w:rsid w:val="0026020A"/>
    <w:rsid w:val="00260DC9"/>
    <w:rsid w:val="00262DAF"/>
    <w:rsid w:val="00267A4F"/>
    <w:rsid w:val="002A025E"/>
    <w:rsid w:val="002A7985"/>
    <w:rsid w:val="002C06BC"/>
    <w:rsid w:val="002C219D"/>
    <w:rsid w:val="002C6D9C"/>
    <w:rsid w:val="002F3507"/>
    <w:rsid w:val="00303EB5"/>
    <w:rsid w:val="003057FB"/>
    <w:rsid w:val="0031273F"/>
    <w:rsid w:val="0031437D"/>
    <w:rsid w:val="00315AE6"/>
    <w:rsid w:val="0033005D"/>
    <w:rsid w:val="00351ED7"/>
    <w:rsid w:val="00366EBD"/>
    <w:rsid w:val="003728EC"/>
    <w:rsid w:val="00380A62"/>
    <w:rsid w:val="003A1156"/>
    <w:rsid w:val="003A6B05"/>
    <w:rsid w:val="003A7060"/>
    <w:rsid w:val="003E5132"/>
    <w:rsid w:val="004010C8"/>
    <w:rsid w:val="00417445"/>
    <w:rsid w:val="00437878"/>
    <w:rsid w:val="00437DA6"/>
    <w:rsid w:val="00450EE6"/>
    <w:rsid w:val="00475D2A"/>
    <w:rsid w:val="0048203C"/>
    <w:rsid w:val="004B1567"/>
    <w:rsid w:val="004D221E"/>
    <w:rsid w:val="004D529A"/>
    <w:rsid w:val="004F5939"/>
    <w:rsid w:val="005169BE"/>
    <w:rsid w:val="0052504C"/>
    <w:rsid w:val="0053224A"/>
    <w:rsid w:val="005326F2"/>
    <w:rsid w:val="00544ACE"/>
    <w:rsid w:val="00545D66"/>
    <w:rsid w:val="005500FD"/>
    <w:rsid w:val="00550568"/>
    <w:rsid w:val="0056262B"/>
    <w:rsid w:val="005653C3"/>
    <w:rsid w:val="00570CE5"/>
    <w:rsid w:val="0057473E"/>
    <w:rsid w:val="00584528"/>
    <w:rsid w:val="0059210B"/>
    <w:rsid w:val="005B3974"/>
    <w:rsid w:val="005B3EFB"/>
    <w:rsid w:val="005D67F9"/>
    <w:rsid w:val="005D7833"/>
    <w:rsid w:val="005E1351"/>
    <w:rsid w:val="005E4A68"/>
    <w:rsid w:val="005E6000"/>
    <w:rsid w:val="005E7B1C"/>
    <w:rsid w:val="005F7FA7"/>
    <w:rsid w:val="00610AE6"/>
    <w:rsid w:val="00610F98"/>
    <w:rsid w:val="00615654"/>
    <w:rsid w:val="006234F5"/>
    <w:rsid w:val="00637B1D"/>
    <w:rsid w:val="00655FAD"/>
    <w:rsid w:val="00677E21"/>
    <w:rsid w:val="006851F7"/>
    <w:rsid w:val="006B3F37"/>
    <w:rsid w:val="006B7625"/>
    <w:rsid w:val="006C030E"/>
    <w:rsid w:val="006D1B0E"/>
    <w:rsid w:val="006D4660"/>
    <w:rsid w:val="006D4EA1"/>
    <w:rsid w:val="006D691F"/>
    <w:rsid w:val="006F0625"/>
    <w:rsid w:val="006F087F"/>
    <w:rsid w:val="006F2189"/>
    <w:rsid w:val="006F2A1C"/>
    <w:rsid w:val="006F3EF5"/>
    <w:rsid w:val="00701712"/>
    <w:rsid w:val="00715E04"/>
    <w:rsid w:val="00721D64"/>
    <w:rsid w:val="007328D9"/>
    <w:rsid w:val="0073407C"/>
    <w:rsid w:val="0073455E"/>
    <w:rsid w:val="007438C8"/>
    <w:rsid w:val="007602FE"/>
    <w:rsid w:val="00760852"/>
    <w:rsid w:val="00773A32"/>
    <w:rsid w:val="00790325"/>
    <w:rsid w:val="007962BB"/>
    <w:rsid w:val="007A4176"/>
    <w:rsid w:val="007D1DBC"/>
    <w:rsid w:val="007F0ADB"/>
    <w:rsid w:val="007F2C2E"/>
    <w:rsid w:val="007F6688"/>
    <w:rsid w:val="008020B5"/>
    <w:rsid w:val="008119DD"/>
    <w:rsid w:val="00820C11"/>
    <w:rsid w:val="008266B1"/>
    <w:rsid w:val="00834007"/>
    <w:rsid w:val="008401B2"/>
    <w:rsid w:val="00843732"/>
    <w:rsid w:val="00844B63"/>
    <w:rsid w:val="00845705"/>
    <w:rsid w:val="00845B9C"/>
    <w:rsid w:val="00857AA1"/>
    <w:rsid w:val="00862279"/>
    <w:rsid w:val="00876CB8"/>
    <w:rsid w:val="00880401"/>
    <w:rsid w:val="008807E0"/>
    <w:rsid w:val="008839F8"/>
    <w:rsid w:val="008A7DB7"/>
    <w:rsid w:val="008B49FA"/>
    <w:rsid w:val="008B4E33"/>
    <w:rsid w:val="008C34AD"/>
    <w:rsid w:val="008D1D63"/>
    <w:rsid w:val="008E1B15"/>
    <w:rsid w:val="008E4951"/>
    <w:rsid w:val="008E74C1"/>
    <w:rsid w:val="008F4AD0"/>
    <w:rsid w:val="008F5DFA"/>
    <w:rsid w:val="008F7090"/>
    <w:rsid w:val="008F7EFA"/>
    <w:rsid w:val="009044AC"/>
    <w:rsid w:val="009141EA"/>
    <w:rsid w:val="00940DE5"/>
    <w:rsid w:val="00947E8F"/>
    <w:rsid w:val="0095104F"/>
    <w:rsid w:val="009834EC"/>
    <w:rsid w:val="0098670E"/>
    <w:rsid w:val="009A7E41"/>
    <w:rsid w:val="009B1A34"/>
    <w:rsid w:val="009C28A0"/>
    <w:rsid w:val="009F5751"/>
    <w:rsid w:val="00A0398A"/>
    <w:rsid w:val="00A20716"/>
    <w:rsid w:val="00A25DD2"/>
    <w:rsid w:val="00A30AA4"/>
    <w:rsid w:val="00A35381"/>
    <w:rsid w:val="00A510D4"/>
    <w:rsid w:val="00A51858"/>
    <w:rsid w:val="00A66CC5"/>
    <w:rsid w:val="00A701B3"/>
    <w:rsid w:val="00A731FD"/>
    <w:rsid w:val="00A92492"/>
    <w:rsid w:val="00AA15F1"/>
    <w:rsid w:val="00AA5386"/>
    <w:rsid w:val="00AB1A79"/>
    <w:rsid w:val="00AC4131"/>
    <w:rsid w:val="00AC6A4A"/>
    <w:rsid w:val="00AD5878"/>
    <w:rsid w:val="00AE078A"/>
    <w:rsid w:val="00AE5885"/>
    <w:rsid w:val="00AE764E"/>
    <w:rsid w:val="00B201D0"/>
    <w:rsid w:val="00B365F7"/>
    <w:rsid w:val="00B36625"/>
    <w:rsid w:val="00B37683"/>
    <w:rsid w:val="00B5320E"/>
    <w:rsid w:val="00B5485D"/>
    <w:rsid w:val="00B64040"/>
    <w:rsid w:val="00B719A2"/>
    <w:rsid w:val="00B71AAC"/>
    <w:rsid w:val="00B739AE"/>
    <w:rsid w:val="00B90001"/>
    <w:rsid w:val="00B91C60"/>
    <w:rsid w:val="00BA6B03"/>
    <w:rsid w:val="00BB0E15"/>
    <w:rsid w:val="00BC4A77"/>
    <w:rsid w:val="00BC56ED"/>
    <w:rsid w:val="00BC7AF0"/>
    <w:rsid w:val="00BD6750"/>
    <w:rsid w:val="00BE4855"/>
    <w:rsid w:val="00BE7701"/>
    <w:rsid w:val="00BF321F"/>
    <w:rsid w:val="00BF635A"/>
    <w:rsid w:val="00C0698B"/>
    <w:rsid w:val="00C331D1"/>
    <w:rsid w:val="00C70351"/>
    <w:rsid w:val="00C837AB"/>
    <w:rsid w:val="00C91DBE"/>
    <w:rsid w:val="00C94350"/>
    <w:rsid w:val="00C95F22"/>
    <w:rsid w:val="00C964B5"/>
    <w:rsid w:val="00CA2F27"/>
    <w:rsid w:val="00CB6E35"/>
    <w:rsid w:val="00CB7462"/>
    <w:rsid w:val="00CC4B8E"/>
    <w:rsid w:val="00D075D2"/>
    <w:rsid w:val="00D318B1"/>
    <w:rsid w:val="00D40DC4"/>
    <w:rsid w:val="00D5750B"/>
    <w:rsid w:val="00D60338"/>
    <w:rsid w:val="00D65A53"/>
    <w:rsid w:val="00D6655C"/>
    <w:rsid w:val="00D825D7"/>
    <w:rsid w:val="00D858B8"/>
    <w:rsid w:val="00DB2252"/>
    <w:rsid w:val="00DD1E47"/>
    <w:rsid w:val="00DD3162"/>
    <w:rsid w:val="00DE3CBC"/>
    <w:rsid w:val="00DE692C"/>
    <w:rsid w:val="00DF1607"/>
    <w:rsid w:val="00DF3D6B"/>
    <w:rsid w:val="00E00DA3"/>
    <w:rsid w:val="00E10B85"/>
    <w:rsid w:val="00E174D2"/>
    <w:rsid w:val="00E22824"/>
    <w:rsid w:val="00E306E4"/>
    <w:rsid w:val="00E319C8"/>
    <w:rsid w:val="00E531F6"/>
    <w:rsid w:val="00E60363"/>
    <w:rsid w:val="00E627CC"/>
    <w:rsid w:val="00E62F34"/>
    <w:rsid w:val="00E631AF"/>
    <w:rsid w:val="00E66CA8"/>
    <w:rsid w:val="00E9149F"/>
    <w:rsid w:val="00E9605D"/>
    <w:rsid w:val="00EA6A6A"/>
    <w:rsid w:val="00EC1A2C"/>
    <w:rsid w:val="00EC1C57"/>
    <w:rsid w:val="00EC4DF4"/>
    <w:rsid w:val="00EC740F"/>
    <w:rsid w:val="00EE6FEF"/>
    <w:rsid w:val="00F0169E"/>
    <w:rsid w:val="00F037E7"/>
    <w:rsid w:val="00F2288E"/>
    <w:rsid w:val="00F255EB"/>
    <w:rsid w:val="00F25888"/>
    <w:rsid w:val="00F27F78"/>
    <w:rsid w:val="00F6031B"/>
    <w:rsid w:val="00F64DA5"/>
    <w:rsid w:val="00F65E3C"/>
    <w:rsid w:val="00F94D0F"/>
    <w:rsid w:val="00F979E5"/>
    <w:rsid w:val="00FA1410"/>
    <w:rsid w:val="00FA7B44"/>
    <w:rsid w:val="00FC3FFD"/>
    <w:rsid w:val="00FC483D"/>
    <w:rsid w:val="00FD1669"/>
    <w:rsid w:val="00FD323B"/>
    <w:rsid w:val="00FE0595"/>
    <w:rsid w:val="00FE3DB9"/>
    <w:rsid w:val="00FE5872"/>
    <w:rsid w:val="00FE6D29"/>
    <w:rsid w:val="00FE7C67"/>
    <w:rsid w:val="00FF0226"/>
    <w:rsid w:val="00FF5B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0468F"/>
  <w15:chartTrackingRefBased/>
  <w15:docId w15:val="{504BA23B-C4C2-47D2-8E54-43B8286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176"/>
    <w:pPr>
      <w:widowControl w:val="0"/>
    </w:pPr>
  </w:style>
  <w:style w:type="paragraph" w:styleId="1">
    <w:name w:val="heading 1"/>
    <w:basedOn w:val="a"/>
    <w:next w:val="a"/>
    <w:link w:val="10"/>
    <w:uiPriority w:val="9"/>
    <w:qFormat/>
    <w:rsid w:val="005D783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1"/>
    <w:qFormat/>
    <w:rsid w:val="006234F5"/>
    <w:pPr>
      <w:autoSpaceDE w:val="0"/>
      <w:autoSpaceDN w:val="0"/>
      <w:ind w:left="1164"/>
      <w:outlineLvl w:val="1"/>
    </w:pPr>
    <w:rPr>
      <w:rFonts w:ascii="微軟正黑體" w:eastAsia="微軟正黑體" w:hAnsi="微軟正黑體" w:cs="微軟正黑體"/>
      <w:b/>
      <w:bCs/>
      <w:kern w:val="0"/>
      <w:sz w:val="28"/>
      <w:szCs w:val="28"/>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35381"/>
    <w:pPr>
      <w:ind w:leftChars="200" w:left="480"/>
    </w:pPr>
  </w:style>
  <w:style w:type="character" w:customStyle="1" w:styleId="20">
    <w:name w:val="標題 2 字元"/>
    <w:basedOn w:val="a0"/>
    <w:link w:val="2"/>
    <w:uiPriority w:val="1"/>
    <w:rsid w:val="006234F5"/>
    <w:rPr>
      <w:rFonts w:ascii="微軟正黑體" w:eastAsia="微軟正黑體" w:hAnsi="微軟正黑體" w:cs="微軟正黑體"/>
      <w:b/>
      <w:bCs/>
      <w:kern w:val="0"/>
      <w:sz w:val="28"/>
      <w:szCs w:val="28"/>
      <w:lang w:val="zh-TW" w:bidi="zh-TW"/>
    </w:rPr>
  </w:style>
  <w:style w:type="paragraph" w:styleId="a4">
    <w:name w:val="Body Text"/>
    <w:basedOn w:val="a"/>
    <w:link w:val="a5"/>
    <w:uiPriority w:val="1"/>
    <w:qFormat/>
    <w:rsid w:val="006234F5"/>
    <w:pPr>
      <w:autoSpaceDE w:val="0"/>
      <w:autoSpaceDN w:val="0"/>
    </w:pPr>
    <w:rPr>
      <w:rFonts w:ascii="細明體" w:eastAsia="細明體" w:hAnsi="細明體" w:cs="細明體"/>
      <w:kern w:val="0"/>
      <w:szCs w:val="24"/>
      <w:lang w:val="zh-TW" w:bidi="zh-TW"/>
    </w:rPr>
  </w:style>
  <w:style w:type="character" w:customStyle="1" w:styleId="a5">
    <w:name w:val="本文 字元"/>
    <w:basedOn w:val="a0"/>
    <w:link w:val="a4"/>
    <w:uiPriority w:val="1"/>
    <w:rsid w:val="006234F5"/>
    <w:rPr>
      <w:rFonts w:ascii="細明體" w:eastAsia="細明體" w:hAnsi="細明體" w:cs="細明體"/>
      <w:kern w:val="0"/>
      <w:szCs w:val="24"/>
      <w:lang w:val="zh-TW" w:bidi="zh-TW"/>
    </w:rPr>
  </w:style>
  <w:style w:type="paragraph" w:styleId="a6">
    <w:name w:val="Balloon Text"/>
    <w:basedOn w:val="a"/>
    <w:link w:val="a7"/>
    <w:uiPriority w:val="99"/>
    <w:semiHidden/>
    <w:unhideWhenUsed/>
    <w:rsid w:val="000A056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A0566"/>
    <w:rPr>
      <w:rFonts w:asciiTheme="majorHAnsi" w:eastAsiaTheme="majorEastAsia" w:hAnsiTheme="majorHAnsi" w:cstheme="majorBidi"/>
      <w:sz w:val="18"/>
      <w:szCs w:val="18"/>
    </w:rPr>
  </w:style>
  <w:style w:type="table" w:styleId="a8">
    <w:name w:val="Table Grid"/>
    <w:basedOn w:val="a1"/>
    <w:uiPriority w:val="39"/>
    <w:rsid w:val="0058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044AC"/>
    <w:rPr>
      <w:color w:val="0563C1" w:themeColor="hyperlink"/>
      <w:u w:val="single"/>
    </w:rPr>
  </w:style>
  <w:style w:type="paragraph" w:styleId="aa">
    <w:name w:val="header"/>
    <w:basedOn w:val="a"/>
    <w:link w:val="ab"/>
    <w:uiPriority w:val="99"/>
    <w:unhideWhenUsed/>
    <w:rsid w:val="00B36625"/>
    <w:pPr>
      <w:tabs>
        <w:tab w:val="center" w:pos="4153"/>
        <w:tab w:val="right" w:pos="8306"/>
      </w:tabs>
      <w:snapToGrid w:val="0"/>
    </w:pPr>
    <w:rPr>
      <w:sz w:val="20"/>
      <w:szCs w:val="20"/>
    </w:rPr>
  </w:style>
  <w:style w:type="character" w:customStyle="1" w:styleId="ab">
    <w:name w:val="頁首 字元"/>
    <w:basedOn w:val="a0"/>
    <w:link w:val="aa"/>
    <w:uiPriority w:val="99"/>
    <w:rsid w:val="00B36625"/>
    <w:rPr>
      <w:sz w:val="20"/>
      <w:szCs w:val="20"/>
    </w:rPr>
  </w:style>
  <w:style w:type="paragraph" w:styleId="ac">
    <w:name w:val="footer"/>
    <w:basedOn w:val="a"/>
    <w:link w:val="ad"/>
    <w:uiPriority w:val="99"/>
    <w:unhideWhenUsed/>
    <w:rsid w:val="00B36625"/>
    <w:pPr>
      <w:tabs>
        <w:tab w:val="center" w:pos="4153"/>
        <w:tab w:val="right" w:pos="8306"/>
      </w:tabs>
      <w:snapToGrid w:val="0"/>
    </w:pPr>
    <w:rPr>
      <w:sz w:val="20"/>
      <w:szCs w:val="20"/>
    </w:rPr>
  </w:style>
  <w:style w:type="character" w:customStyle="1" w:styleId="ad">
    <w:name w:val="頁尾 字元"/>
    <w:basedOn w:val="a0"/>
    <w:link w:val="ac"/>
    <w:uiPriority w:val="99"/>
    <w:rsid w:val="00B36625"/>
    <w:rPr>
      <w:sz w:val="20"/>
      <w:szCs w:val="20"/>
    </w:rPr>
  </w:style>
  <w:style w:type="character" w:styleId="ae">
    <w:name w:val="annotation reference"/>
    <w:basedOn w:val="a0"/>
    <w:uiPriority w:val="99"/>
    <w:semiHidden/>
    <w:unhideWhenUsed/>
    <w:rsid w:val="00D075D2"/>
    <w:rPr>
      <w:sz w:val="18"/>
      <w:szCs w:val="18"/>
    </w:rPr>
  </w:style>
  <w:style w:type="paragraph" w:styleId="af">
    <w:name w:val="annotation text"/>
    <w:basedOn w:val="a"/>
    <w:link w:val="af0"/>
    <w:uiPriority w:val="99"/>
    <w:semiHidden/>
    <w:unhideWhenUsed/>
    <w:rsid w:val="00D075D2"/>
  </w:style>
  <w:style w:type="character" w:customStyle="1" w:styleId="af0">
    <w:name w:val="註解文字 字元"/>
    <w:basedOn w:val="a0"/>
    <w:link w:val="af"/>
    <w:uiPriority w:val="99"/>
    <w:semiHidden/>
    <w:rsid w:val="00D075D2"/>
  </w:style>
  <w:style w:type="paragraph" w:styleId="af1">
    <w:name w:val="annotation subject"/>
    <w:basedOn w:val="af"/>
    <w:next w:val="af"/>
    <w:link w:val="af2"/>
    <w:uiPriority w:val="99"/>
    <w:semiHidden/>
    <w:unhideWhenUsed/>
    <w:rsid w:val="00D075D2"/>
    <w:rPr>
      <w:b/>
      <w:bCs/>
    </w:rPr>
  </w:style>
  <w:style w:type="character" w:customStyle="1" w:styleId="af2">
    <w:name w:val="註解主旨 字元"/>
    <w:basedOn w:val="af0"/>
    <w:link w:val="af1"/>
    <w:uiPriority w:val="99"/>
    <w:semiHidden/>
    <w:rsid w:val="00D075D2"/>
    <w:rPr>
      <w:b/>
      <w:bCs/>
    </w:rPr>
  </w:style>
  <w:style w:type="character" w:customStyle="1" w:styleId="10">
    <w:name w:val="標題 1 字元"/>
    <w:basedOn w:val="a0"/>
    <w:link w:val="1"/>
    <w:uiPriority w:val="9"/>
    <w:rsid w:val="005D7833"/>
    <w:rPr>
      <w:rFonts w:asciiTheme="majorHAnsi" w:eastAsiaTheme="majorEastAsia" w:hAnsiTheme="majorHAnsi" w:cstheme="majorBidi"/>
      <w:b/>
      <w:bCs/>
      <w:kern w:val="52"/>
      <w:sz w:val="52"/>
      <w:szCs w:val="52"/>
    </w:rPr>
  </w:style>
  <w:style w:type="character" w:styleId="af3">
    <w:name w:val="FollowedHyperlink"/>
    <w:basedOn w:val="a0"/>
    <w:uiPriority w:val="99"/>
    <w:semiHidden/>
    <w:unhideWhenUsed/>
    <w:rsid w:val="00677E21"/>
    <w:rPr>
      <w:color w:val="954F72" w:themeColor="followedHyperlink"/>
      <w:u w:val="single"/>
    </w:rPr>
  </w:style>
  <w:style w:type="paragraph" w:styleId="af4">
    <w:name w:val="Revision"/>
    <w:hidden/>
    <w:uiPriority w:val="99"/>
    <w:semiHidden/>
    <w:rsid w:val="0087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1179">
      <w:bodyDiv w:val="1"/>
      <w:marLeft w:val="0"/>
      <w:marRight w:val="0"/>
      <w:marTop w:val="0"/>
      <w:marBottom w:val="0"/>
      <w:divBdr>
        <w:top w:val="none" w:sz="0" w:space="0" w:color="auto"/>
        <w:left w:val="none" w:sz="0" w:space="0" w:color="auto"/>
        <w:bottom w:val="none" w:sz="0" w:space="0" w:color="auto"/>
        <w:right w:val="none" w:sz="0" w:space="0" w:color="auto"/>
      </w:divBdr>
    </w:div>
    <w:div w:id="719019374">
      <w:bodyDiv w:val="1"/>
      <w:marLeft w:val="0"/>
      <w:marRight w:val="0"/>
      <w:marTop w:val="0"/>
      <w:marBottom w:val="0"/>
      <w:divBdr>
        <w:top w:val="none" w:sz="0" w:space="0" w:color="auto"/>
        <w:left w:val="none" w:sz="0" w:space="0" w:color="auto"/>
        <w:bottom w:val="none" w:sz="0" w:space="0" w:color="auto"/>
        <w:right w:val="none" w:sz="0" w:space="0" w:color="auto"/>
      </w:divBdr>
    </w:div>
    <w:div w:id="876700186">
      <w:bodyDiv w:val="1"/>
      <w:marLeft w:val="0"/>
      <w:marRight w:val="0"/>
      <w:marTop w:val="0"/>
      <w:marBottom w:val="0"/>
      <w:divBdr>
        <w:top w:val="none" w:sz="0" w:space="0" w:color="auto"/>
        <w:left w:val="none" w:sz="0" w:space="0" w:color="auto"/>
        <w:bottom w:val="none" w:sz="0" w:space="0" w:color="auto"/>
        <w:right w:val="none" w:sz="0" w:space="0" w:color="auto"/>
      </w:divBdr>
    </w:div>
    <w:div w:id="1436705893">
      <w:bodyDiv w:val="1"/>
      <w:marLeft w:val="0"/>
      <w:marRight w:val="0"/>
      <w:marTop w:val="0"/>
      <w:marBottom w:val="0"/>
      <w:divBdr>
        <w:top w:val="none" w:sz="0" w:space="0" w:color="auto"/>
        <w:left w:val="none" w:sz="0" w:space="0" w:color="auto"/>
        <w:bottom w:val="none" w:sz="0" w:space="0" w:color="auto"/>
        <w:right w:val="none" w:sz="0" w:space="0" w:color="auto"/>
      </w:divBdr>
    </w:div>
    <w:div w:id="1867253584">
      <w:bodyDiv w:val="1"/>
      <w:marLeft w:val="0"/>
      <w:marRight w:val="0"/>
      <w:marTop w:val="0"/>
      <w:marBottom w:val="0"/>
      <w:divBdr>
        <w:top w:val="none" w:sz="0" w:space="0" w:color="auto"/>
        <w:left w:val="none" w:sz="0" w:space="0" w:color="auto"/>
        <w:bottom w:val="none" w:sz="0" w:space="0" w:color="auto"/>
        <w:right w:val="none" w:sz="0" w:space="0" w:color="auto"/>
      </w:divBdr>
    </w:div>
    <w:div w:id="1905411836">
      <w:bodyDiv w:val="1"/>
      <w:marLeft w:val="0"/>
      <w:marRight w:val="0"/>
      <w:marTop w:val="0"/>
      <w:marBottom w:val="0"/>
      <w:divBdr>
        <w:top w:val="none" w:sz="0" w:space="0" w:color="auto"/>
        <w:left w:val="none" w:sz="0" w:space="0" w:color="auto"/>
        <w:bottom w:val="none" w:sz="0" w:space="0" w:color="auto"/>
        <w:right w:val="none" w:sz="0" w:space="0" w:color="auto"/>
      </w:divBdr>
    </w:div>
    <w:div w:id="2016609386">
      <w:bodyDiv w:val="1"/>
      <w:marLeft w:val="0"/>
      <w:marRight w:val="0"/>
      <w:marTop w:val="0"/>
      <w:marBottom w:val="0"/>
      <w:divBdr>
        <w:top w:val="none" w:sz="0" w:space="0" w:color="auto"/>
        <w:left w:val="none" w:sz="0" w:space="0" w:color="auto"/>
        <w:bottom w:val="none" w:sz="0" w:space="0" w:color="auto"/>
        <w:right w:val="none" w:sz="0" w:space="0" w:color="auto"/>
      </w:divBdr>
    </w:div>
    <w:div w:id="20780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1A9E-8270-4DC0-8260-51CE3703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2023-05-12T02:01:00Z</cp:lastPrinted>
  <dcterms:created xsi:type="dcterms:W3CDTF">2023-05-12T06:44:00Z</dcterms:created>
  <dcterms:modified xsi:type="dcterms:W3CDTF">2023-05-12T06:44:00Z</dcterms:modified>
</cp:coreProperties>
</file>